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73" w:rsidRDefault="00D51873" w:rsidP="00D51873">
      <w:pPr>
        <w:rPr>
          <w:b/>
        </w:rPr>
      </w:pPr>
      <w:r>
        <w:rPr>
          <w:b/>
        </w:rPr>
        <w:t xml:space="preserve">Tagesordnungspunkt </w:t>
      </w:r>
      <w:r w:rsidR="00E310E7">
        <w:rPr>
          <w:b/>
        </w:rPr>
        <w:t>4</w:t>
      </w:r>
      <w:r w:rsidR="003664BE">
        <w:rPr>
          <w:b/>
        </w:rPr>
        <w:t>:</w:t>
      </w:r>
    </w:p>
    <w:p w:rsidR="0087186B" w:rsidRDefault="00E310E7" w:rsidP="00D51873">
      <w:pPr>
        <w:rPr>
          <w:b/>
        </w:rPr>
      </w:pPr>
      <w:r>
        <w:rPr>
          <w:b/>
        </w:rPr>
        <w:t>Gemeindewerke Frickingen</w:t>
      </w:r>
    </w:p>
    <w:p w:rsidR="00E310E7" w:rsidRDefault="00E310E7" w:rsidP="00D51873">
      <w:pPr>
        <w:rPr>
          <w:b/>
        </w:rPr>
      </w:pPr>
      <w:r>
        <w:rPr>
          <w:b/>
        </w:rPr>
        <w:t>Sanierung der Wasserversorgung in Bruckfelden</w:t>
      </w:r>
    </w:p>
    <w:p w:rsidR="00C77A8A" w:rsidRDefault="00E310E7" w:rsidP="0087186B">
      <w:pPr>
        <w:numPr>
          <w:ilvl w:val="0"/>
          <w:numId w:val="10"/>
        </w:numPr>
      </w:pPr>
      <w:r>
        <w:t>Vorstellung der Planung</w:t>
      </w:r>
    </w:p>
    <w:p w:rsidR="00E310E7" w:rsidRDefault="00E310E7" w:rsidP="0087186B">
      <w:pPr>
        <w:numPr>
          <w:ilvl w:val="0"/>
          <w:numId w:val="10"/>
        </w:numPr>
      </w:pPr>
      <w:r>
        <w:t>Ausschreibungsbeschluss</w:t>
      </w:r>
    </w:p>
    <w:p w:rsidR="00D51873" w:rsidRDefault="00D51873" w:rsidP="00D51873">
      <w:pPr>
        <w:rPr>
          <w:b/>
        </w:rPr>
      </w:pPr>
    </w:p>
    <w:p w:rsidR="00E310E7" w:rsidRDefault="00E310E7" w:rsidP="00D51873">
      <w:pPr>
        <w:rPr>
          <w:b/>
        </w:rPr>
      </w:pPr>
    </w:p>
    <w:p w:rsidR="00D23A0D" w:rsidRPr="007D4995" w:rsidRDefault="00D23A0D" w:rsidP="00D23A0D">
      <w:pPr>
        <w:jc w:val="both"/>
        <w:rPr>
          <w:rFonts w:cs="Arial"/>
          <w:szCs w:val="22"/>
        </w:rPr>
      </w:pPr>
      <w:r w:rsidRPr="007D4995">
        <w:t xml:space="preserve">(Vorgang: </w:t>
      </w:r>
      <w:r w:rsidR="00C91B45">
        <w:t xml:space="preserve">GR 19.12.2017, TOP 3 öffentlich; </w:t>
      </w:r>
      <w:r w:rsidR="00A714A7">
        <w:t xml:space="preserve">GR </w:t>
      </w:r>
      <w:r w:rsidR="00C91B45">
        <w:t xml:space="preserve">06.03.2018, TOP 7 öffentlich; </w:t>
      </w:r>
      <w:r w:rsidR="00A714A7">
        <w:t>Klausurtagung</w:t>
      </w:r>
      <w:r w:rsidR="00573C72">
        <w:t>;</w:t>
      </w:r>
      <w:r w:rsidR="00A714A7">
        <w:t xml:space="preserve"> </w:t>
      </w:r>
      <w:r w:rsidR="007D4995" w:rsidRPr="007D4995">
        <w:rPr>
          <w:rFonts w:cs="Arial"/>
          <w:szCs w:val="22"/>
        </w:rPr>
        <w:t xml:space="preserve">GR </w:t>
      </w:r>
      <w:r w:rsidR="00E310E7">
        <w:rPr>
          <w:rFonts w:cs="Arial"/>
          <w:szCs w:val="22"/>
        </w:rPr>
        <w:t>12</w:t>
      </w:r>
      <w:r w:rsidR="00BF6DCF">
        <w:rPr>
          <w:rFonts w:cs="Arial"/>
          <w:szCs w:val="22"/>
        </w:rPr>
        <w:t>.0</w:t>
      </w:r>
      <w:bookmarkStart w:id="0" w:name="_GoBack"/>
      <w:bookmarkEnd w:id="0"/>
      <w:r w:rsidR="00E310E7">
        <w:rPr>
          <w:rFonts w:cs="Arial"/>
          <w:szCs w:val="22"/>
        </w:rPr>
        <w:t>2</w:t>
      </w:r>
      <w:r w:rsidR="00BF6DCF">
        <w:rPr>
          <w:rFonts w:cs="Arial"/>
          <w:szCs w:val="22"/>
        </w:rPr>
        <w:t>.2019</w:t>
      </w:r>
      <w:r w:rsidR="00C91B45">
        <w:rPr>
          <w:rFonts w:cs="Arial"/>
          <w:szCs w:val="22"/>
        </w:rPr>
        <w:t>;</w:t>
      </w:r>
      <w:r w:rsidR="00BF6DCF">
        <w:rPr>
          <w:rFonts w:cs="Arial"/>
          <w:szCs w:val="22"/>
        </w:rPr>
        <w:t xml:space="preserve"> TOP 3 öffentlich) </w:t>
      </w:r>
      <w:r w:rsidRPr="007D4995">
        <w:rPr>
          <w:rFonts w:cs="Arial"/>
          <w:szCs w:val="22"/>
        </w:rPr>
        <w:t xml:space="preserve">  </w:t>
      </w:r>
    </w:p>
    <w:p w:rsidR="000873AB" w:rsidRDefault="000873AB" w:rsidP="00057B46">
      <w:pPr>
        <w:rPr>
          <w:b/>
        </w:rPr>
      </w:pPr>
    </w:p>
    <w:p w:rsidR="00E310E7" w:rsidRDefault="00E310E7" w:rsidP="00057B46">
      <w:pPr>
        <w:rPr>
          <w:b/>
        </w:rPr>
      </w:pPr>
    </w:p>
    <w:p w:rsidR="00C91B45" w:rsidRPr="00C91B45" w:rsidRDefault="000873AB" w:rsidP="00C91B45">
      <w:pPr>
        <w:rPr>
          <w:u w:val="single"/>
        </w:rPr>
      </w:pPr>
      <w:r>
        <w:rPr>
          <w:u w:val="single"/>
        </w:rPr>
        <w:t>I</w:t>
      </w:r>
      <w:r w:rsidR="00D51873">
        <w:rPr>
          <w:u w:val="single"/>
        </w:rPr>
        <w:t>. Sachvortrag</w:t>
      </w:r>
    </w:p>
    <w:p w:rsidR="00C91B45" w:rsidRDefault="00C91B45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Im Zuge der Erdgas- und Glasfasererschließung </w:t>
      </w:r>
      <w:r w:rsidR="00693818">
        <w:rPr>
          <w:rFonts w:cs="Arial"/>
          <w:szCs w:val="22"/>
        </w:rPr>
        <w:t xml:space="preserve">hat das Ingenieurbüro Reckmann </w:t>
      </w:r>
      <w:r>
        <w:rPr>
          <w:rFonts w:cs="Arial"/>
          <w:szCs w:val="22"/>
        </w:rPr>
        <w:t xml:space="preserve">für </w:t>
      </w:r>
      <w:r w:rsidR="00693818">
        <w:rPr>
          <w:rFonts w:cs="Arial"/>
          <w:szCs w:val="22"/>
        </w:rPr>
        <w:t xml:space="preserve">den Ortsteil </w:t>
      </w:r>
      <w:r>
        <w:rPr>
          <w:rFonts w:cs="Arial"/>
          <w:szCs w:val="22"/>
        </w:rPr>
        <w:t>Bruckfelden eine Gesamtpl</w:t>
      </w:r>
      <w:r w:rsidR="00693818">
        <w:rPr>
          <w:rFonts w:cs="Arial"/>
          <w:szCs w:val="22"/>
        </w:rPr>
        <w:t>an</w:t>
      </w:r>
      <w:r>
        <w:rPr>
          <w:rFonts w:cs="Arial"/>
          <w:szCs w:val="22"/>
        </w:rPr>
        <w:t>ung zur Erneuerung der Wasserversorgung e</w:t>
      </w:r>
      <w:r w:rsidR="00693818">
        <w:rPr>
          <w:rFonts w:cs="Arial"/>
          <w:szCs w:val="22"/>
        </w:rPr>
        <w:t>rstellt</w:t>
      </w:r>
      <w:r>
        <w:rPr>
          <w:rFonts w:cs="Arial"/>
          <w:szCs w:val="22"/>
        </w:rPr>
        <w:t>.</w:t>
      </w:r>
    </w:p>
    <w:p w:rsidR="00C91B45" w:rsidRDefault="00C91B45" w:rsidP="00A92B08">
      <w:pPr>
        <w:jc w:val="both"/>
        <w:rPr>
          <w:rFonts w:cs="Arial"/>
          <w:szCs w:val="22"/>
        </w:rPr>
      </w:pPr>
    </w:p>
    <w:p w:rsidR="00693818" w:rsidRDefault="00D62275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Darauf aufbauend wurde </w:t>
      </w:r>
      <w:r w:rsidR="00693818">
        <w:rPr>
          <w:rFonts w:cs="Arial"/>
          <w:szCs w:val="22"/>
        </w:rPr>
        <w:t xml:space="preserve">im vergangenem Jahr die Wasserversorgung in der Felderstraße umfänglich saniert, d.h. neben der Hauptleitung DN 100 wurden zwei Überflurhydranten und 13 Hausanschlüsse erneuert. </w:t>
      </w:r>
      <w:r w:rsidR="00DC5B39">
        <w:rPr>
          <w:rFonts w:cs="Arial"/>
          <w:szCs w:val="22"/>
        </w:rPr>
        <w:t>Zudem wurde</w:t>
      </w:r>
      <w:r>
        <w:rPr>
          <w:rFonts w:cs="Arial"/>
          <w:szCs w:val="22"/>
        </w:rPr>
        <w:t>n</w:t>
      </w:r>
      <w:r w:rsidR="00DC5B39">
        <w:rPr>
          <w:rFonts w:cs="Arial"/>
          <w:szCs w:val="22"/>
        </w:rPr>
        <w:t xml:space="preserve"> in die angrenzenden Straßenzüge Leitungen vorverlegt</w:t>
      </w:r>
      <w:r w:rsidR="00693818">
        <w:rPr>
          <w:rFonts w:cs="Arial"/>
          <w:szCs w:val="22"/>
        </w:rPr>
        <w:t>.</w:t>
      </w:r>
    </w:p>
    <w:p w:rsidR="00693818" w:rsidRDefault="00693818" w:rsidP="00A92B08">
      <w:pPr>
        <w:jc w:val="both"/>
        <w:rPr>
          <w:rFonts w:cs="Arial"/>
          <w:szCs w:val="22"/>
        </w:rPr>
      </w:pPr>
    </w:p>
    <w:p w:rsidR="00693818" w:rsidRDefault="00693818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Die Gesamtplanung sieht weitere Sanierungen für den Ortsteil Bruckfelden vor. Diese könnten gemeinsam mit der Gas- und Glaserschließung des Stadtwerks am See durchgeführt werden, um Synergieeffekte zu erzielen. </w:t>
      </w:r>
    </w:p>
    <w:p w:rsidR="00693818" w:rsidRDefault="00693818" w:rsidP="00A92B08">
      <w:pPr>
        <w:jc w:val="both"/>
        <w:rPr>
          <w:rFonts w:cs="Arial"/>
          <w:szCs w:val="22"/>
        </w:rPr>
      </w:pPr>
    </w:p>
    <w:p w:rsidR="001B37CF" w:rsidRDefault="008F093A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Für die Maßnahme werden </w:t>
      </w:r>
    </w:p>
    <w:p w:rsidR="00DC5B39" w:rsidRDefault="008F093A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zwei Lose gebildet: Los 1 Tiefbau und Los 2 Rohrleitungsbau. </w:t>
      </w:r>
      <w:r w:rsidR="00DC5B39">
        <w:rPr>
          <w:rFonts w:cs="Arial"/>
          <w:szCs w:val="22"/>
        </w:rPr>
        <w:t xml:space="preserve">Die Tiefbauarbeiten (Los 1) sind nach Festlegung des Sanierungsumfangs auszuschreiben. </w:t>
      </w:r>
    </w:p>
    <w:p w:rsidR="00DC5B39" w:rsidRDefault="00DC5B39" w:rsidP="00A92B08">
      <w:pPr>
        <w:jc w:val="both"/>
        <w:rPr>
          <w:rFonts w:cs="Arial"/>
          <w:szCs w:val="22"/>
        </w:rPr>
      </w:pPr>
    </w:p>
    <w:p w:rsidR="00DC5B39" w:rsidRDefault="008F093A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Die Rohrleitungsbauarbeiten (Los 2) wurden </w:t>
      </w:r>
      <w:r w:rsidR="00DC5B39">
        <w:rPr>
          <w:rFonts w:cs="Arial"/>
          <w:szCs w:val="22"/>
        </w:rPr>
        <w:t xml:space="preserve">im Zuge der </w:t>
      </w:r>
      <w:r>
        <w:rPr>
          <w:rFonts w:cs="Arial"/>
          <w:szCs w:val="22"/>
        </w:rPr>
        <w:t xml:space="preserve">Sanierung der Felderstraße bereits öffentlich ausgeschrieben. Der Titel </w:t>
      </w:r>
      <w:r w:rsidR="00DC5B39">
        <w:rPr>
          <w:rFonts w:cs="Arial"/>
          <w:szCs w:val="22"/>
        </w:rPr>
        <w:t>01 „Felderstraße“ wurde am 19.12.2017 an die Fa. Walter Unger Rohrleitungsbau GmbH vergeben. Nachdem der Sanierungsumfang feststeht, kann die Fa. Unger mit de</w:t>
      </w:r>
      <w:r w:rsidR="00D62275">
        <w:rPr>
          <w:rFonts w:cs="Arial"/>
          <w:szCs w:val="22"/>
        </w:rPr>
        <w:t>n</w:t>
      </w:r>
      <w:r w:rsidR="00DC5B39">
        <w:rPr>
          <w:rFonts w:cs="Arial"/>
          <w:szCs w:val="22"/>
        </w:rPr>
        <w:t xml:space="preserve"> Arbeiten zu Titel 02 „restliche Straßen“ beauftragt werden. </w:t>
      </w:r>
    </w:p>
    <w:p w:rsidR="008F093A" w:rsidRDefault="008F093A" w:rsidP="00A92B08">
      <w:pPr>
        <w:jc w:val="both"/>
        <w:rPr>
          <w:rFonts w:cs="Arial"/>
          <w:szCs w:val="22"/>
        </w:rPr>
      </w:pPr>
    </w:p>
    <w:p w:rsidR="00671966" w:rsidRDefault="00671966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Herr Nothnagel vom Ingenieurbüro Reckmann wird die Planung in der Sitzung ausführlich vorstellen. </w:t>
      </w:r>
    </w:p>
    <w:p w:rsidR="00693818" w:rsidRDefault="00693818" w:rsidP="00A92B08">
      <w:pPr>
        <w:jc w:val="both"/>
        <w:rPr>
          <w:rFonts w:cs="Arial"/>
          <w:szCs w:val="22"/>
        </w:rPr>
      </w:pPr>
    </w:p>
    <w:p w:rsidR="00E310E7" w:rsidRDefault="00E310E7" w:rsidP="00A92B08">
      <w:pPr>
        <w:jc w:val="both"/>
        <w:rPr>
          <w:rFonts w:cs="Arial"/>
          <w:szCs w:val="22"/>
        </w:rPr>
      </w:pPr>
    </w:p>
    <w:p w:rsidR="00A92B08" w:rsidRDefault="00A92B08" w:rsidP="00A92B08">
      <w:pPr>
        <w:jc w:val="both"/>
        <w:rPr>
          <w:rFonts w:cs="Arial"/>
          <w:szCs w:val="22"/>
          <w:u w:val="single"/>
        </w:rPr>
      </w:pPr>
      <w:r w:rsidRPr="00E36F24">
        <w:rPr>
          <w:rFonts w:cs="Arial"/>
          <w:szCs w:val="22"/>
          <w:u w:val="single"/>
        </w:rPr>
        <w:t xml:space="preserve">II. Beschlussvorschlag </w:t>
      </w:r>
    </w:p>
    <w:p w:rsidR="00671966" w:rsidRDefault="00FB5B8F" w:rsidP="00A92B0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Der Gemeinderat möge </w:t>
      </w:r>
      <w:r w:rsidR="00671966">
        <w:rPr>
          <w:rFonts w:cs="Arial"/>
          <w:szCs w:val="22"/>
        </w:rPr>
        <w:t xml:space="preserve">über die Planung beraten und </w:t>
      </w:r>
      <w:r>
        <w:rPr>
          <w:rFonts w:cs="Arial"/>
          <w:szCs w:val="22"/>
        </w:rPr>
        <w:t xml:space="preserve">ggf. mit Änderungen </w:t>
      </w:r>
      <w:r w:rsidR="00671966">
        <w:rPr>
          <w:rFonts w:cs="Arial"/>
          <w:szCs w:val="22"/>
        </w:rPr>
        <w:t xml:space="preserve">den Ausschreibungsbeschluss für die Tiefbauarbeiten fassen. </w:t>
      </w:r>
    </w:p>
    <w:p w:rsidR="00671966" w:rsidRDefault="00671966" w:rsidP="00A92B08">
      <w:pPr>
        <w:jc w:val="both"/>
        <w:rPr>
          <w:rFonts w:cs="Arial"/>
          <w:szCs w:val="22"/>
        </w:rPr>
      </w:pPr>
    </w:p>
    <w:sectPr w:rsidR="006719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0D73"/>
    <w:multiLevelType w:val="hybridMultilevel"/>
    <w:tmpl w:val="DF0C811A"/>
    <w:lvl w:ilvl="0" w:tplc="A36A89A4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F25"/>
    <w:multiLevelType w:val="hybridMultilevel"/>
    <w:tmpl w:val="5EE62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0C59"/>
    <w:multiLevelType w:val="hybridMultilevel"/>
    <w:tmpl w:val="68B69388"/>
    <w:lvl w:ilvl="0" w:tplc="5AAAB9C0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48E9"/>
    <w:multiLevelType w:val="hybridMultilevel"/>
    <w:tmpl w:val="180A7F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50B88"/>
    <w:multiLevelType w:val="hybridMultilevel"/>
    <w:tmpl w:val="9D7E966E"/>
    <w:lvl w:ilvl="0" w:tplc="D2802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C66CA"/>
    <w:multiLevelType w:val="hybridMultilevel"/>
    <w:tmpl w:val="376C79D0"/>
    <w:lvl w:ilvl="0" w:tplc="19D455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F0F35"/>
    <w:multiLevelType w:val="hybridMultilevel"/>
    <w:tmpl w:val="5336B3CA"/>
    <w:lvl w:ilvl="0" w:tplc="45A8B6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B14B3"/>
    <w:multiLevelType w:val="hybridMultilevel"/>
    <w:tmpl w:val="5BCC1DFA"/>
    <w:lvl w:ilvl="0" w:tplc="4AB67A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13A294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56AE135B"/>
    <w:multiLevelType w:val="hybridMultilevel"/>
    <w:tmpl w:val="693CC136"/>
    <w:lvl w:ilvl="0" w:tplc="C24C9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16248"/>
    <w:multiLevelType w:val="hybridMultilevel"/>
    <w:tmpl w:val="A12A3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4157D"/>
    <w:multiLevelType w:val="hybridMultilevel"/>
    <w:tmpl w:val="4F2CA58C"/>
    <w:lvl w:ilvl="0" w:tplc="9C8041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C4BAA"/>
    <w:multiLevelType w:val="hybridMultilevel"/>
    <w:tmpl w:val="B0C65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C5F15"/>
    <w:multiLevelType w:val="hybridMultilevel"/>
    <w:tmpl w:val="13644BC6"/>
    <w:lvl w:ilvl="0" w:tplc="BEB0E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73"/>
    <w:rsid w:val="00005718"/>
    <w:rsid w:val="00011B59"/>
    <w:rsid w:val="00017F57"/>
    <w:rsid w:val="00052571"/>
    <w:rsid w:val="00057B46"/>
    <w:rsid w:val="0006098C"/>
    <w:rsid w:val="00066110"/>
    <w:rsid w:val="000873AB"/>
    <w:rsid w:val="000A0934"/>
    <w:rsid w:val="000C22A8"/>
    <w:rsid w:val="000D6762"/>
    <w:rsid w:val="000F0D76"/>
    <w:rsid w:val="000F4C98"/>
    <w:rsid w:val="000F6628"/>
    <w:rsid w:val="000F6932"/>
    <w:rsid w:val="00122BF4"/>
    <w:rsid w:val="00124A5B"/>
    <w:rsid w:val="00127E23"/>
    <w:rsid w:val="00144B5B"/>
    <w:rsid w:val="001471EC"/>
    <w:rsid w:val="00152AC4"/>
    <w:rsid w:val="001655A0"/>
    <w:rsid w:val="00165EE8"/>
    <w:rsid w:val="0016635A"/>
    <w:rsid w:val="001744D8"/>
    <w:rsid w:val="00191C42"/>
    <w:rsid w:val="0019676C"/>
    <w:rsid w:val="001A3A50"/>
    <w:rsid w:val="001B37CF"/>
    <w:rsid w:val="001C2149"/>
    <w:rsid w:val="001C7CFF"/>
    <w:rsid w:val="001E537C"/>
    <w:rsid w:val="001F2BFE"/>
    <w:rsid w:val="0021342F"/>
    <w:rsid w:val="00234499"/>
    <w:rsid w:val="00235A01"/>
    <w:rsid w:val="002445E0"/>
    <w:rsid w:val="00273C1F"/>
    <w:rsid w:val="00280DBD"/>
    <w:rsid w:val="002A1048"/>
    <w:rsid w:val="002A27A2"/>
    <w:rsid w:val="002A5FBD"/>
    <w:rsid w:val="002F7E29"/>
    <w:rsid w:val="00301A1A"/>
    <w:rsid w:val="00314559"/>
    <w:rsid w:val="00326E61"/>
    <w:rsid w:val="003347AB"/>
    <w:rsid w:val="003664BE"/>
    <w:rsid w:val="0037203C"/>
    <w:rsid w:val="0037673F"/>
    <w:rsid w:val="00384DA4"/>
    <w:rsid w:val="00392883"/>
    <w:rsid w:val="00393196"/>
    <w:rsid w:val="003B2B06"/>
    <w:rsid w:val="003B5B3D"/>
    <w:rsid w:val="003D7DDE"/>
    <w:rsid w:val="003F4F50"/>
    <w:rsid w:val="004000C8"/>
    <w:rsid w:val="0040079F"/>
    <w:rsid w:val="00400B07"/>
    <w:rsid w:val="00426B8B"/>
    <w:rsid w:val="0044411B"/>
    <w:rsid w:val="0046637C"/>
    <w:rsid w:val="004930A8"/>
    <w:rsid w:val="004D68A2"/>
    <w:rsid w:val="004E7259"/>
    <w:rsid w:val="004E7CF5"/>
    <w:rsid w:val="004F648D"/>
    <w:rsid w:val="004F6501"/>
    <w:rsid w:val="005161FD"/>
    <w:rsid w:val="00533FCB"/>
    <w:rsid w:val="00573C72"/>
    <w:rsid w:val="0059686A"/>
    <w:rsid w:val="005A12DA"/>
    <w:rsid w:val="005B32D0"/>
    <w:rsid w:val="005C5498"/>
    <w:rsid w:val="005E7074"/>
    <w:rsid w:val="005E7FDC"/>
    <w:rsid w:val="005F5C4D"/>
    <w:rsid w:val="005F7FF3"/>
    <w:rsid w:val="00607C45"/>
    <w:rsid w:val="00613FD1"/>
    <w:rsid w:val="00640D2B"/>
    <w:rsid w:val="0064244C"/>
    <w:rsid w:val="00643961"/>
    <w:rsid w:val="00671966"/>
    <w:rsid w:val="00693818"/>
    <w:rsid w:val="006A2532"/>
    <w:rsid w:val="006C542E"/>
    <w:rsid w:val="006D37CA"/>
    <w:rsid w:val="006F0599"/>
    <w:rsid w:val="006F0C04"/>
    <w:rsid w:val="006F1D46"/>
    <w:rsid w:val="006F31FA"/>
    <w:rsid w:val="006F5236"/>
    <w:rsid w:val="00702C26"/>
    <w:rsid w:val="007117AA"/>
    <w:rsid w:val="00754A61"/>
    <w:rsid w:val="00780DF9"/>
    <w:rsid w:val="00785355"/>
    <w:rsid w:val="007860C3"/>
    <w:rsid w:val="007878DE"/>
    <w:rsid w:val="007A238D"/>
    <w:rsid w:val="007C2A2B"/>
    <w:rsid w:val="007D365C"/>
    <w:rsid w:val="007D4995"/>
    <w:rsid w:val="007E4A1F"/>
    <w:rsid w:val="00805D0E"/>
    <w:rsid w:val="00837ACE"/>
    <w:rsid w:val="00841BFD"/>
    <w:rsid w:val="0087186B"/>
    <w:rsid w:val="008802A5"/>
    <w:rsid w:val="00885396"/>
    <w:rsid w:val="00896C07"/>
    <w:rsid w:val="008C772D"/>
    <w:rsid w:val="008D11F6"/>
    <w:rsid w:val="008D5A3A"/>
    <w:rsid w:val="008D74C3"/>
    <w:rsid w:val="008D75A5"/>
    <w:rsid w:val="008E1CCA"/>
    <w:rsid w:val="008E5388"/>
    <w:rsid w:val="008F093A"/>
    <w:rsid w:val="008F1F48"/>
    <w:rsid w:val="00907452"/>
    <w:rsid w:val="0091381A"/>
    <w:rsid w:val="0092155A"/>
    <w:rsid w:val="00940748"/>
    <w:rsid w:val="009450CA"/>
    <w:rsid w:val="00950169"/>
    <w:rsid w:val="0095236B"/>
    <w:rsid w:val="009611F6"/>
    <w:rsid w:val="009702C9"/>
    <w:rsid w:val="00981396"/>
    <w:rsid w:val="00984B2D"/>
    <w:rsid w:val="00985445"/>
    <w:rsid w:val="0099251C"/>
    <w:rsid w:val="009952A1"/>
    <w:rsid w:val="00996551"/>
    <w:rsid w:val="009A6B17"/>
    <w:rsid w:val="009B18EF"/>
    <w:rsid w:val="009B5A99"/>
    <w:rsid w:val="009C22F6"/>
    <w:rsid w:val="009C5DAE"/>
    <w:rsid w:val="009D4205"/>
    <w:rsid w:val="009E0FD5"/>
    <w:rsid w:val="009E5402"/>
    <w:rsid w:val="00A107E3"/>
    <w:rsid w:val="00A438C5"/>
    <w:rsid w:val="00A714A7"/>
    <w:rsid w:val="00A803AC"/>
    <w:rsid w:val="00A85AC6"/>
    <w:rsid w:val="00A92B08"/>
    <w:rsid w:val="00AE0024"/>
    <w:rsid w:val="00AF25DD"/>
    <w:rsid w:val="00AF296B"/>
    <w:rsid w:val="00AF2BE8"/>
    <w:rsid w:val="00AF3C2B"/>
    <w:rsid w:val="00AF48FF"/>
    <w:rsid w:val="00B25B7B"/>
    <w:rsid w:val="00B2630F"/>
    <w:rsid w:val="00B26AF8"/>
    <w:rsid w:val="00B437A9"/>
    <w:rsid w:val="00B64F7E"/>
    <w:rsid w:val="00B82736"/>
    <w:rsid w:val="00B831DD"/>
    <w:rsid w:val="00B9484A"/>
    <w:rsid w:val="00BA349A"/>
    <w:rsid w:val="00BF2DB8"/>
    <w:rsid w:val="00BF6637"/>
    <w:rsid w:val="00BF6DCF"/>
    <w:rsid w:val="00C0351D"/>
    <w:rsid w:val="00C126BA"/>
    <w:rsid w:val="00C40025"/>
    <w:rsid w:val="00C475E7"/>
    <w:rsid w:val="00C53884"/>
    <w:rsid w:val="00C77A8A"/>
    <w:rsid w:val="00C85FC5"/>
    <w:rsid w:val="00C91B45"/>
    <w:rsid w:val="00C96CEE"/>
    <w:rsid w:val="00CC1C66"/>
    <w:rsid w:val="00CC3DB5"/>
    <w:rsid w:val="00CD7D2A"/>
    <w:rsid w:val="00CE5D08"/>
    <w:rsid w:val="00D10170"/>
    <w:rsid w:val="00D15F25"/>
    <w:rsid w:val="00D23A0D"/>
    <w:rsid w:val="00D23A65"/>
    <w:rsid w:val="00D313C0"/>
    <w:rsid w:val="00D3414C"/>
    <w:rsid w:val="00D41AC5"/>
    <w:rsid w:val="00D471C1"/>
    <w:rsid w:val="00D47406"/>
    <w:rsid w:val="00D51873"/>
    <w:rsid w:val="00D62275"/>
    <w:rsid w:val="00D6315B"/>
    <w:rsid w:val="00D8121E"/>
    <w:rsid w:val="00D97DF8"/>
    <w:rsid w:val="00DA538F"/>
    <w:rsid w:val="00DC5B39"/>
    <w:rsid w:val="00DD67B5"/>
    <w:rsid w:val="00DF24EA"/>
    <w:rsid w:val="00E01FB3"/>
    <w:rsid w:val="00E310E7"/>
    <w:rsid w:val="00E640C7"/>
    <w:rsid w:val="00E77BB1"/>
    <w:rsid w:val="00E81C97"/>
    <w:rsid w:val="00EA4878"/>
    <w:rsid w:val="00ED6A5B"/>
    <w:rsid w:val="00ED6E39"/>
    <w:rsid w:val="00EF0187"/>
    <w:rsid w:val="00EF4E7D"/>
    <w:rsid w:val="00F0214E"/>
    <w:rsid w:val="00F033C8"/>
    <w:rsid w:val="00F129A4"/>
    <w:rsid w:val="00F202D4"/>
    <w:rsid w:val="00F21F31"/>
    <w:rsid w:val="00F27C10"/>
    <w:rsid w:val="00F35C66"/>
    <w:rsid w:val="00F816C5"/>
    <w:rsid w:val="00F95556"/>
    <w:rsid w:val="00FB1352"/>
    <w:rsid w:val="00FB5B8F"/>
    <w:rsid w:val="00FD3AAA"/>
    <w:rsid w:val="00FD3DC0"/>
    <w:rsid w:val="00FE018B"/>
    <w:rsid w:val="00FF00B9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967D0"/>
  <w15:chartTrackingRefBased/>
  <w15:docId w15:val="{E0315DBB-181F-46B0-92C1-703B2811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87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D51873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D5187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Dokumentstruktur">
    <w:name w:val="Document Map"/>
    <w:basedOn w:val="Standard"/>
    <w:semiHidden/>
    <w:rsid w:val="006F5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392883"/>
    <w:pPr>
      <w:ind w:left="708"/>
    </w:pPr>
  </w:style>
  <w:style w:type="paragraph" w:styleId="Sprechblasentext">
    <w:name w:val="Balloon Text"/>
    <w:basedOn w:val="Standard"/>
    <w:link w:val="SprechblasentextZchn"/>
    <w:rsid w:val="0036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66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2D1E8-072A-4867-B719-D69FDE63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Tagesordnungspunkt :</vt:lpstr>
    </vt:vector>
  </TitlesOfParts>
  <Company>Gemeinde Frickingen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Tagesordnungspunkt :</dc:title>
  <dc:subject/>
  <dc:creator>Jürgen Stukle</dc:creator>
  <cp:keywords/>
  <cp:lastModifiedBy>Florian Keller | Gemeinde Frickingen</cp:lastModifiedBy>
  <cp:revision>9</cp:revision>
  <cp:lastPrinted>2019-03-28T14:22:00Z</cp:lastPrinted>
  <dcterms:created xsi:type="dcterms:W3CDTF">2019-03-28T10:34:00Z</dcterms:created>
  <dcterms:modified xsi:type="dcterms:W3CDTF">2019-03-28T14:22:00Z</dcterms:modified>
</cp:coreProperties>
</file>