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F3" w:rsidRDefault="006478F3" w:rsidP="006478F3">
      <w:pPr>
        <w:spacing w:after="0"/>
        <w:rPr>
          <w:rFonts w:ascii="Arial" w:hAnsi="Arial" w:cs="Arial"/>
          <w:b/>
        </w:rPr>
      </w:pPr>
      <w:r w:rsidRPr="00147689">
        <w:rPr>
          <w:rFonts w:ascii="Arial" w:hAnsi="Arial" w:cs="Arial"/>
          <w:b/>
        </w:rPr>
        <w:t>Tagesordnungspunkt</w:t>
      </w:r>
      <w:r>
        <w:rPr>
          <w:rFonts w:ascii="Arial" w:hAnsi="Arial" w:cs="Arial"/>
          <w:b/>
        </w:rPr>
        <w:t xml:space="preserve"> 5:</w:t>
      </w:r>
    </w:p>
    <w:p w:rsidR="006478F3" w:rsidRP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 xml:space="preserve">Änderung des Bebauungsplanes Gewerbegebiet </w:t>
      </w:r>
      <w:proofErr w:type="spellStart"/>
      <w:r w:rsidRPr="006478F3">
        <w:rPr>
          <w:rFonts w:ascii="Arial" w:eastAsia="Times New Roman" w:hAnsi="Arial" w:cs="Arial"/>
          <w:b/>
          <w:bCs/>
          <w:lang w:eastAsia="de-DE"/>
        </w:rPr>
        <w:t>Böttlin</w:t>
      </w:r>
      <w:proofErr w:type="spellEnd"/>
      <w:r w:rsidRPr="006478F3">
        <w:rPr>
          <w:rFonts w:ascii="Arial" w:eastAsia="Times New Roman" w:hAnsi="Arial" w:cs="Arial"/>
          <w:b/>
          <w:bCs/>
          <w:lang w:eastAsia="de-DE"/>
        </w:rPr>
        <w:t>, 2. Erweiterung (hier: Änderung der naturschutzrechtlichen Ausgleichsmaßnahme)</w:t>
      </w:r>
    </w:p>
    <w:p w:rsidR="006478F3" w:rsidRPr="006478F3" w:rsidRDefault="006478F3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>Vorstellung des Bebauungsplanentwurfs</w:t>
      </w:r>
    </w:p>
    <w:p w:rsidR="006478F3" w:rsidRPr="006478F3" w:rsidRDefault="006478F3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>Vereinfachtes Verfahren nach § 13 BauGB</w:t>
      </w:r>
    </w:p>
    <w:p w:rsidR="006478F3" w:rsidRPr="006478F3" w:rsidRDefault="006478F3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>Auslegungsbeschluss</w:t>
      </w:r>
    </w:p>
    <w:p w:rsid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P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6478F3">
        <w:rPr>
          <w:rFonts w:ascii="Arial" w:eastAsia="Times New Roman" w:hAnsi="Arial" w:cs="Arial"/>
          <w:bCs/>
          <w:u w:val="single"/>
          <w:lang w:eastAsia="de-DE"/>
        </w:rPr>
        <w:t>I. Sachvortrag</w:t>
      </w:r>
    </w:p>
    <w:p w:rsidR="006478F3" w:rsidRDefault="00217F78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Bestandteil des Bebauungsplanes Gewerbegebiet </w:t>
      </w:r>
      <w:proofErr w:type="spellStart"/>
      <w:r>
        <w:rPr>
          <w:rFonts w:ascii="Arial" w:eastAsia="Times New Roman" w:hAnsi="Arial" w:cs="Arial"/>
          <w:bCs/>
          <w:lang w:eastAsia="de-DE"/>
        </w:rPr>
        <w:t>Böttlin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, 2. Erweiterung ist die naturschutzrechtliche Ausgleichsmaßnahme auf </w:t>
      </w:r>
      <w:proofErr w:type="spellStart"/>
      <w:r>
        <w:rPr>
          <w:rFonts w:ascii="Arial" w:eastAsia="Times New Roman" w:hAnsi="Arial" w:cs="Arial"/>
          <w:bCs/>
          <w:lang w:eastAsia="de-DE"/>
        </w:rPr>
        <w:t>Flst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. Nr. 2182 der Gemarkung Frickingen. Die Gemeinde musste eine Teilfläche des Grundstücks veräußern (Tauschfläche), so dass die Ausgleichsmaßnahme nunmehr an anderer Stelle zu erfolgen hat (auf </w:t>
      </w:r>
      <w:proofErr w:type="spellStart"/>
      <w:r>
        <w:rPr>
          <w:rFonts w:ascii="Arial" w:eastAsia="Times New Roman" w:hAnsi="Arial" w:cs="Arial"/>
          <w:bCs/>
          <w:lang w:eastAsia="de-DE"/>
        </w:rPr>
        <w:t>Flst</w:t>
      </w:r>
      <w:proofErr w:type="spellEnd"/>
      <w:r>
        <w:rPr>
          <w:rFonts w:ascii="Arial" w:eastAsia="Times New Roman" w:hAnsi="Arial" w:cs="Arial"/>
          <w:bCs/>
          <w:lang w:eastAsia="de-DE"/>
        </w:rPr>
        <w:t>. Nr. 1927 der Gemarkung Frickingen). Diese Tatsache zieht eine Änderung des Bebauungsplanes nach sich. Da die Grundzüge der Planung unverändert bleiben, kann die Änderung des Bebauungsplanes im vereinfachten Verfahren nach § 13 BauGB erfolgen.</w:t>
      </w:r>
    </w:p>
    <w:p w:rsidR="00217F78" w:rsidRDefault="00217F78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217F78" w:rsidRDefault="00217F78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217F78" w:rsidRPr="00217F78" w:rsidRDefault="00217F78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217F78">
        <w:rPr>
          <w:rFonts w:ascii="Arial" w:eastAsia="Times New Roman" w:hAnsi="Arial" w:cs="Arial"/>
          <w:bCs/>
          <w:u w:val="single"/>
          <w:lang w:eastAsia="de-DE"/>
        </w:rPr>
        <w:t>II. Beschlussvorschlag</w:t>
      </w:r>
    </w:p>
    <w:p w:rsidR="00217F78" w:rsidRDefault="00217F78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Gemeinderat möge</w:t>
      </w:r>
    </w:p>
    <w:p w:rsidR="00217F78" w:rsidRDefault="00217F78" w:rsidP="00217F78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dem Bebauungsplanwurf zustimmen,</w:t>
      </w:r>
    </w:p>
    <w:p w:rsidR="00217F78" w:rsidRDefault="00217F78" w:rsidP="00217F78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beschließen, dass d</w:t>
      </w:r>
      <w:r w:rsidR="00B94888">
        <w:rPr>
          <w:rFonts w:ascii="Arial" w:eastAsia="Times New Roman" w:hAnsi="Arial" w:cs="Arial"/>
          <w:bCs/>
          <w:lang w:eastAsia="de-DE"/>
        </w:rPr>
        <w:t>er</w:t>
      </w:r>
      <w:r>
        <w:rPr>
          <w:rFonts w:ascii="Arial" w:eastAsia="Times New Roman" w:hAnsi="Arial" w:cs="Arial"/>
          <w:bCs/>
          <w:lang w:eastAsia="de-DE"/>
        </w:rPr>
        <w:t xml:space="preserve"> Bebauungsplan im vereinfachten Verfahren nach § 13 BauGB </w:t>
      </w:r>
      <w:r w:rsidR="00B94888">
        <w:rPr>
          <w:rFonts w:ascii="Arial" w:eastAsia="Times New Roman" w:hAnsi="Arial" w:cs="Arial"/>
          <w:bCs/>
          <w:lang w:eastAsia="de-DE"/>
        </w:rPr>
        <w:t>geändert werden</w:t>
      </w:r>
      <w:r>
        <w:rPr>
          <w:rFonts w:ascii="Arial" w:eastAsia="Times New Roman" w:hAnsi="Arial" w:cs="Arial"/>
          <w:bCs/>
          <w:lang w:eastAsia="de-DE"/>
        </w:rPr>
        <w:t xml:space="preserve"> soll und </w:t>
      </w:r>
    </w:p>
    <w:p w:rsidR="00217F78" w:rsidRDefault="00217F78" w:rsidP="00217F78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den Auslegungsbeschluss fassen.</w:t>
      </w:r>
    </w:p>
    <w:p w:rsidR="00217F78" w:rsidRDefault="00217F78" w:rsidP="00217F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217F78" w:rsidRDefault="00217F78" w:rsidP="00217F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217F78" w:rsidRPr="00217F78" w:rsidRDefault="00217F78" w:rsidP="00217F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217F78">
        <w:rPr>
          <w:rFonts w:ascii="Arial" w:eastAsia="Times New Roman" w:hAnsi="Arial" w:cs="Arial"/>
          <w:bCs/>
          <w:u w:val="single"/>
          <w:lang w:eastAsia="de-DE"/>
        </w:rPr>
        <w:t>III. Anlagen</w:t>
      </w:r>
    </w:p>
    <w:p w:rsidR="00217F78" w:rsidRPr="00217F78" w:rsidRDefault="00217F78" w:rsidP="00217F78">
      <w:pPr>
        <w:pStyle w:val="Listenabsatz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Änderung des Bebauungsplanes (Entwurf)</w:t>
      </w:r>
    </w:p>
    <w:p w:rsid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</w:p>
    <w:sectPr w:rsidR="0064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B70"/>
      </v:shape>
    </w:pict>
  </w:numPicBullet>
  <w:abstractNum w:abstractNumId="0" w15:restartNumberingAfterBreak="0">
    <w:nsid w:val="00A7223C"/>
    <w:multiLevelType w:val="hybridMultilevel"/>
    <w:tmpl w:val="042A4312"/>
    <w:lvl w:ilvl="0" w:tplc="CAB8719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76F"/>
    <w:multiLevelType w:val="hybridMultilevel"/>
    <w:tmpl w:val="5B646532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4C"/>
    <w:multiLevelType w:val="hybridMultilevel"/>
    <w:tmpl w:val="C9FEC5C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1A70"/>
    <w:multiLevelType w:val="hybridMultilevel"/>
    <w:tmpl w:val="CFC42C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5F8B"/>
    <w:multiLevelType w:val="hybridMultilevel"/>
    <w:tmpl w:val="0F48857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171E"/>
    <w:multiLevelType w:val="hybridMultilevel"/>
    <w:tmpl w:val="14461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1FE3"/>
    <w:multiLevelType w:val="hybridMultilevel"/>
    <w:tmpl w:val="1BA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EF6"/>
    <w:multiLevelType w:val="hybridMultilevel"/>
    <w:tmpl w:val="25E674BC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E84"/>
    <w:multiLevelType w:val="hybridMultilevel"/>
    <w:tmpl w:val="A724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185"/>
    <w:multiLevelType w:val="hybridMultilevel"/>
    <w:tmpl w:val="A4748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F9C"/>
    <w:multiLevelType w:val="hybridMultilevel"/>
    <w:tmpl w:val="DA1288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652"/>
    <w:multiLevelType w:val="hybridMultilevel"/>
    <w:tmpl w:val="31A6251E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2C7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A0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CD2"/>
    <w:multiLevelType w:val="hybridMultilevel"/>
    <w:tmpl w:val="9AE23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0C8F"/>
    <w:multiLevelType w:val="hybridMultilevel"/>
    <w:tmpl w:val="1534C0E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5940"/>
    <w:multiLevelType w:val="hybridMultilevel"/>
    <w:tmpl w:val="6A9C5FD4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9"/>
    <w:rsid w:val="00113151"/>
    <w:rsid w:val="00147689"/>
    <w:rsid w:val="001703B5"/>
    <w:rsid w:val="00194B81"/>
    <w:rsid w:val="001E4786"/>
    <w:rsid w:val="00217F78"/>
    <w:rsid w:val="002E08FD"/>
    <w:rsid w:val="00320E35"/>
    <w:rsid w:val="003A2CC2"/>
    <w:rsid w:val="004D4D0F"/>
    <w:rsid w:val="00551829"/>
    <w:rsid w:val="005C33A9"/>
    <w:rsid w:val="005D07FB"/>
    <w:rsid w:val="006478F3"/>
    <w:rsid w:val="007A0101"/>
    <w:rsid w:val="007F6DD1"/>
    <w:rsid w:val="008B68C8"/>
    <w:rsid w:val="008F45FE"/>
    <w:rsid w:val="009E24A1"/>
    <w:rsid w:val="009E29DC"/>
    <w:rsid w:val="00A33D2E"/>
    <w:rsid w:val="00A85834"/>
    <w:rsid w:val="00B94888"/>
    <w:rsid w:val="00B965A9"/>
    <w:rsid w:val="00BA21D1"/>
    <w:rsid w:val="00C15458"/>
    <w:rsid w:val="00D85AAE"/>
    <w:rsid w:val="00DC3518"/>
    <w:rsid w:val="00E069A4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961956-2153-4DCC-AF3C-EE1BC29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76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68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703B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8F3F-AEAB-43D9-8F60-96ECA012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11</cp:revision>
  <cp:lastPrinted>2020-05-22T09:48:00Z</cp:lastPrinted>
  <dcterms:created xsi:type="dcterms:W3CDTF">2020-05-22T08:42:00Z</dcterms:created>
  <dcterms:modified xsi:type="dcterms:W3CDTF">2020-05-25T14:38:00Z</dcterms:modified>
</cp:coreProperties>
</file>