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68" w:rsidRDefault="000B4CF2" w:rsidP="001A6668">
      <w:pPr>
        <w:jc w:val="both"/>
        <w:rPr>
          <w:b/>
          <w:bCs/>
        </w:rPr>
      </w:pPr>
      <w:r>
        <w:rPr>
          <w:b/>
          <w:bCs/>
        </w:rPr>
        <w:t xml:space="preserve">Tagesordnungspunkt </w:t>
      </w:r>
      <w:r w:rsidR="007A74A6">
        <w:rPr>
          <w:b/>
          <w:bCs/>
        </w:rPr>
        <w:t>4</w:t>
      </w:r>
      <w:r w:rsidR="001A6668">
        <w:rPr>
          <w:b/>
          <w:bCs/>
        </w:rPr>
        <w:t xml:space="preserve">: </w:t>
      </w:r>
    </w:p>
    <w:p w:rsidR="001A6668" w:rsidRDefault="001446D1" w:rsidP="001A6668">
      <w:pPr>
        <w:jc w:val="both"/>
        <w:rPr>
          <w:b/>
        </w:rPr>
      </w:pPr>
      <w:r>
        <w:rPr>
          <w:b/>
        </w:rPr>
        <w:t xml:space="preserve">Haushaltssatzung mit Haushaltsplan 2021 </w:t>
      </w:r>
      <w:r w:rsidR="002813FA">
        <w:rPr>
          <w:b/>
        </w:rPr>
        <w:t xml:space="preserve"> </w:t>
      </w:r>
    </w:p>
    <w:p w:rsidR="002813FA" w:rsidRPr="002813FA" w:rsidRDefault="001446D1" w:rsidP="002813FA">
      <w:pPr>
        <w:pStyle w:val="Listenabsatz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Beratung und Festlegung der Investitionsmaßnahmen </w:t>
      </w:r>
    </w:p>
    <w:p w:rsidR="001A6668" w:rsidRDefault="001A6668" w:rsidP="001A6668"/>
    <w:p w:rsidR="00BB3FA6" w:rsidRDefault="00BB3FA6" w:rsidP="001A6668"/>
    <w:p w:rsidR="001A6668" w:rsidRDefault="00CD1794" w:rsidP="001A6668">
      <w:pPr>
        <w:jc w:val="both"/>
      </w:pPr>
      <w:r>
        <w:t>(</w:t>
      </w:r>
      <w:r w:rsidR="001A6668">
        <w:t>Vorgang</w:t>
      </w:r>
      <w:r>
        <w:t xml:space="preserve">: </w:t>
      </w:r>
      <w:r w:rsidR="001A6668">
        <w:t xml:space="preserve">Klausurtagung </w:t>
      </w:r>
      <w:r w:rsidR="00031059">
        <w:t>Gemeinderat</w:t>
      </w:r>
      <w:r w:rsidR="001A6668">
        <w:t>)</w:t>
      </w:r>
    </w:p>
    <w:p w:rsidR="00F6056A" w:rsidRDefault="00F6056A" w:rsidP="00C617A2">
      <w:pPr>
        <w:rPr>
          <w:b/>
        </w:rPr>
      </w:pPr>
    </w:p>
    <w:p w:rsidR="004C5903" w:rsidRDefault="004C5903" w:rsidP="0063757A">
      <w:pPr>
        <w:jc w:val="both"/>
      </w:pPr>
    </w:p>
    <w:p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</w:t>
      </w:r>
      <w:r w:rsidR="004C5903">
        <w:rPr>
          <w:u w:val="single"/>
        </w:rPr>
        <w:t>. Sachvortrag</w:t>
      </w:r>
    </w:p>
    <w:p w:rsidR="002813FA" w:rsidRDefault="002813FA" w:rsidP="004C5903">
      <w:pPr>
        <w:jc w:val="both"/>
      </w:pPr>
      <w:r>
        <w:t>Im Rahmen der Haushaltsplan</w:t>
      </w:r>
      <w:r w:rsidR="00B2184A">
        <w:t xml:space="preserve">beratungen </w:t>
      </w:r>
      <w:r>
        <w:t>wird der Ergebnis- und der Finanzhaushalt vorgestellt. Erträge und Aufwendungen der lauf</w:t>
      </w:r>
      <w:r w:rsidR="001D5F89">
        <w:t>e</w:t>
      </w:r>
      <w:r>
        <w:t>nden Verwaltungstätigkeit werden dabei im Ergebnishaushalt dargestellt. Ein- und Auszahlungen einschli</w:t>
      </w:r>
      <w:r w:rsidR="001D5F89">
        <w:t xml:space="preserve">eßlich der Investitionen werden </w:t>
      </w:r>
      <w:r>
        <w:t xml:space="preserve">im Finanzhaushalt abgebildet. </w:t>
      </w:r>
    </w:p>
    <w:p w:rsidR="002813FA" w:rsidRDefault="002813FA" w:rsidP="004C5903">
      <w:pPr>
        <w:jc w:val="both"/>
      </w:pPr>
    </w:p>
    <w:p w:rsidR="002813FA" w:rsidRDefault="002813FA" w:rsidP="004C5903">
      <w:pPr>
        <w:jc w:val="both"/>
      </w:pPr>
      <w:r>
        <w:t xml:space="preserve">Der Finanzhaushalt </w:t>
      </w:r>
      <w:r w:rsidR="008367F4">
        <w:t xml:space="preserve">betrachtet die Entwicklung der Liquidität und </w:t>
      </w:r>
      <w:r>
        <w:t xml:space="preserve">setzt sich aus den Ein- und Auszahlungen des Ergebnishaushalts und dem Investitionsprogramm zusammen. </w:t>
      </w:r>
      <w:r w:rsidR="00006FA4">
        <w:t xml:space="preserve">Das Investitionsprogramm ist mit dem bisherigen Vermögenshaushalt vergleichbar und beinhaltet alle geplanten Projekte und deren Finanzierung. </w:t>
      </w:r>
    </w:p>
    <w:p w:rsidR="002813FA" w:rsidRDefault="002813FA" w:rsidP="004C5903">
      <w:pPr>
        <w:jc w:val="both"/>
      </w:pPr>
    </w:p>
    <w:p w:rsidR="001F5618" w:rsidRDefault="002813FA" w:rsidP="004C5903">
      <w:pPr>
        <w:jc w:val="both"/>
      </w:pPr>
      <w:r>
        <w:t>Die b</w:t>
      </w:r>
      <w:r w:rsidR="004C5903" w:rsidRPr="00031059">
        <w:t>eiliegende Kostenaufstellung der beabsichtigten Investitionsvorhaben für das Hau</w:t>
      </w:r>
      <w:r>
        <w:t>shaltsjahr 202</w:t>
      </w:r>
      <w:r w:rsidR="001D5F89">
        <w:t>1</w:t>
      </w:r>
      <w:r w:rsidR="001E1F5B" w:rsidRPr="00031059">
        <w:t xml:space="preserve"> entspricht der </w:t>
      </w:r>
      <w:r w:rsidR="004C5903" w:rsidRPr="00031059">
        <w:t>Vorberatung aus</w:t>
      </w:r>
      <w:r w:rsidR="006C7F2A" w:rsidRPr="00031059">
        <w:t xml:space="preserve"> der Klausurtagung.</w:t>
      </w:r>
      <w:r w:rsidR="004C7426" w:rsidRPr="00031059">
        <w:t xml:space="preserve"> </w:t>
      </w:r>
      <w:r w:rsidR="008367F4" w:rsidRPr="001F5618">
        <w:t xml:space="preserve">Lediglich drei Änderungen wurden zusätzlich berücksichtigt: </w:t>
      </w:r>
    </w:p>
    <w:p w:rsidR="008367F4" w:rsidRPr="001F5618" w:rsidRDefault="008367F4" w:rsidP="004C5903">
      <w:pPr>
        <w:jc w:val="both"/>
      </w:pPr>
      <w:r w:rsidRPr="001F5618">
        <w:t>Neben dem geplanten Neubau für eine Kleinkindgruppe (500 T€) wurde nunmehr auch die Umgestaltung des Barraums</w:t>
      </w:r>
      <w:r w:rsidR="001F5618">
        <w:t xml:space="preserve"> für eine Kleingruppe im Kindergartenbereich mit 50 T€ beziffert,</w:t>
      </w:r>
      <w:r w:rsidR="0090712B">
        <w:t xml:space="preserve"> </w:t>
      </w:r>
      <w:r w:rsidRPr="001F5618">
        <w:t xml:space="preserve">die </w:t>
      </w:r>
      <w:r w:rsidR="001F5618" w:rsidRPr="001F5618">
        <w:t xml:space="preserve">ebenso </w:t>
      </w:r>
      <w:r w:rsidR="0090712B">
        <w:t xml:space="preserve">wie der Neubau </w:t>
      </w:r>
      <w:r w:rsidR="001F5618">
        <w:t>förderfähig ist</w:t>
      </w:r>
      <w:r w:rsidR="001F5618" w:rsidRPr="001F5618">
        <w:t>.</w:t>
      </w:r>
      <w:r w:rsidR="001F5618">
        <w:t xml:space="preserve"> Entsprechend </w:t>
      </w:r>
      <w:r w:rsidR="009E015D">
        <w:t xml:space="preserve">wurden auch die </w:t>
      </w:r>
      <w:r w:rsidR="001F5618">
        <w:t>Ansätze für die Zuweisungen des Landes</w:t>
      </w:r>
      <w:r w:rsidR="009E015D">
        <w:t xml:space="preserve"> angehoben</w:t>
      </w:r>
      <w:r w:rsidR="001F5618">
        <w:t xml:space="preserve">. </w:t>
      </w:r>
      <w:r w:rsidR="001F5618" w:rsidRPr="001F5618">
        <w:t xml:space="preserve"> </w:t>
      </w:r>
      <w:r w:rsidRPr="001F5618">
        <w:t xml:space="preserve">  </w:t>
      </w:r>
    </w:p>
    <w:p w:rsidR="001F5618" w:rsidRPr="001F5618" w:rsidRDefault="001F5618" w:rsidP="004C5903">
      <w:pPr>
        <w:jc w:val="both"/>
      </w:pPr>
      <w:r w:rsidRPr="001F5618">
        <w:t xml:space="preserve">Darüber hinaus wurde </w:t>
      </w:r>
      <w:r w:rsidR="009E015D">
        <w:t xml:space="preserve">mit dem </w:t>
      </w:r>
      <w:r w:rsidRPr="001F5618">
        <w:t xml:space="preserve">Wirtschaftsweg entlang des Bolz- und Festplatzes Leustetten </w:t>
      </w:r>
      <w:r>
        <w:t xml:space="preserve">(160 m) </w:t>
      </w:r>
      <w:r w:rsidR="009E015D">
        <w:t xml:space="preserve">und einem </w:t>
      </w:r>
      <w:r w:rsidRPr="001F5618">
        <w:t xml:space="preserve">Abschnitt des dortigen Betonweges </w:t>
      </w:r>
      <w:r>
        <w:t>(220 m)</w:t>
      </w:r>
      <w:r w:rsidR="009E015D">
        <w:t xml:space="preserve"> ein </w:t>
      </w:r>
      <w:r w:rsidR="004819BF">
        <w:t>größeres P</w:t>
      </w:r>
      <w:r w:rsidR="009E015D">
        <w:t>aket</w:t>
      </w:r>
      <w:r>
        <w:t xml:space="preserve"> </w:t>
      </w:r>
      <w:r w:rsidR="009E015D">
        <w:t>geschnürt</w:t>
      </w:r>
      <w:r w:rsidRPr="001F5618">
        <w:t xml:space="preserve">, </w:t>
      </w:r>
      <w:r w:rsidR="004819BF">
        <w:t xml:space="preserve">um </w:t>
      </w:r>
      <w:r w:rsidRPr="001F5618">
        <w:t>eine Zuwendung aus dem Förderprogramm „Modernisierung ländliche Wege“ beantrag</w:t>
      </w:r>
      <w:r w:rsidR="004819BF">
        <w:t>en</w:t>
      </w:r>
      <w:r w:rsidRPr="001F5618">
        <w:t xml:space="preserve"> </w:t>
      </w:r>
      <w:r w:rsidR="004819BF">
        <w:t>zu können</w:t>
      </w:r>
      <w:r w:rsidRPr="001F5618">
        <w:t xml:space="preserve">. </w:t>
      </w:r>
      <w:r>
        <w:t xml:space="preserve">Nach Abzug eines möglichen Zuschusses von 18 T€ beträgt der Eigenanteil für die Modernisierung dieses Weges rd. 45 T€. </w:t>
      </w:r>
    </w:p>
    <w:p w:rsidR="007B0AE6" w:rsidRPr="00532A46" w:rsidRDefault="001F5618" w:rsidP="004C5903">
      <w:pPr>
        <w:jc w:val="both"/>
      </w:pPr>
      <w:r w:rsidRPr="00532A46">
        <w:t xml:space="preserve">Zu guter Letzt wurde für die </w:t>
      </w:r>
      <w:r w:rsidR="00532A46" w:rsidRPr="00532A46">
        <w:t xml:space="preserve">Digitalisierung </w:t>
      </w:r>
      <w:r w:rsidR="009E015D">
        <w:t xml:space="preserve">der Verwaltungs- und Gremienarbeit </w:t>
      </w:r>
      <w:r w:rsidR="00532A46" w:rsidRPr="00532A46">
        <w:t xml:space="preserve">ein </w:t>
      </w:r>
      <w:r w:rsidR="009E015D">
        <w:t>Plana</w:t>
      </w:r>
      <w:r w:rsidR="00532A46" w:rsidRPr="00532A46">
        <w:t xml:space="preserve">nsatz von 15 T€ gebildet, um im kommenden Jahr </w:t>
      </w:r>
      <w:r w:rsidR="009E015D">
        <w:t>ein Ratsinformationssystem ein</w:t>
      </w:r>
      <w:r w:rsidR="00532A46" w:rsidRPr="00532A46">
        <w:t>führen</w:t>
      </w:r>
      <w:r w:rsidR="009E015D">
        <w:t xml:space="preserve"> zu können</w:t>
      </w:r>
      <w:r w:rsidR="00532A46" w:rsidRPr="00532A46">
        <w:t>.</w:t>
      </w:r>
      <w:r w:rsidR="00301793" w:rsidRPr="00532A46">
        <w:t xml:space="preserve"> </w:t>
      </w:r>
    </w:p>
    <w:p w:rsidR="00BB3FA6" w:rsidRPr="00031059" w:rsidRDefault="007B0AE6" w:rsidP="004C5903">
      <w:pPr>
        <w:jc w:val="both"/>
      </w:pPr>
      <w:r>
        <w:t xml:space="preserve">  </w:t>
      </w:r>
    </w:p>
    <w:p w:rsidR="00301793" w:rsidRDefault="00FB0930" w:rsidP="004C5903">
      <w:pPr>
        <w:jc w:val="both"/>
      </w:pPr>
      <w:r>
        <w:t>Außerdem</w:t>
      </w:r>
      <w:r w:rsidR="004634BB">
        <w:t xml:space="preserve"> wurde</w:t>
      </w:r>
      <w:r w:rsidR="002813FA">
        <w:t>n das vorläufige Ergebnis 20</w:t>
      </w:r>
      <w:r w:rsidR="001D5F89">
        <w:t>20 aktualisiert (Stand: 27.11</w:t>
      </w:r>
      <w:r w:rsidR="002813FA">
        <w:t>.20</w:t>
      </w:r>
      <w:r w:rsidR="001D5F89">
        <w:t>20</w:t>
      </w:r>
      <w:r w:rsidR="002813FA">
        <w:t xml:space="preserve">) und </w:t>
      </w:r>
      <w:r w:rsidR="00B41E0A">
        <w:t xml:space="preserve">aufgrund der </w:t>
      </w:r>
      <w:r w:rsidR="004819BF">
        <w:t>November</w:t>
      </w:r>
      <w:r w:rsidR="00B41E0A">
        <w:t>-Steuerschätzung 20</w:t>
      </w:r>
      <w:r w:rsidR="001D5F89">
        <w:t>20</w:t>
      </w:r>
      <w:r w:rsidR="00B41E0A">
        <w:t xml:space="preserve"> im Ergebnishaushalt 202</w:t>
      </w:r>
      <w:r w:rsidR="001D5F89">
        <w:t>1</w:t>
      </w:r>
      <w:r w:rsidR="00B41E0A">
        <w:t xml:space="preserve"> Anpassungen vorgenommen. </w:t>
      </w:r>
    </w:p>
    <w:p w:rsidR="002813FA" w:rsidRPr="00532A46" w:rsidRDefault="00B41E0A" w:rsidP="004C5903">
      <w:pPr>
        <w:jc w:val="both"/>
      </w:pPr>
      <w:r w:rsidRPr="00532A46">
        <w:t>Im Ergebnis kann von einem höheren Finanzmittelüberschuss aus der laufenden Verwaltungstätigkeit (+ 8</w:t>
      </w:r>
      <w:r w:rsidR="00532A46" w:rsidRPr="00532A46">
        <w:t>2 T€) ausgegangen wer</w:t>
      </w:r>
      <w:r w:rsidR="004819BF">
        <w:t xml:space="preserve">den, der </w:t>
      </w:r>
      <w:r w:rsidR="00532A46" w:rsidRPr="00532A46">
        <w:t xml:space="preserve">zwar nicht zur Finanzierung der Investitionen herangezogen werden kann, aber zumindest die Tilgungsleistungen vollständig abdeckt. </w:t>
      </w:r>
      <w:r w:rsidRPr="00532A46">
        <w:t xml:space="preserve"> </w:t>
      </w:r>
    </w:p>
    <w:p w:rsidR="002813FA" w:rsidRDefault="002813FA" w:rsidP="004C5903">
      <w:pPr>
        <w:jc w:val="both"/>
      </w:pPr>
    </w:p>
    <w:p w:rsidR="00AC76E4" w:rsidRDefault="001D5F89" w:rsidP="004C5903">
      <w:pPr>
        <w:jc w:val="both"/>
      </w:pPr>
      <w:r>
        <w:t xml:space="preserve">Erneut soll ein </w:t>
      </w:r>
      <w:r w:rsidR="0073051A">
        <w:t xml:space="preserve">überaus </w:t>
      </w:r>
      <w:r>
        <w:t>beachtliches Maßnahmenpaket umgesetzt werden. Das</w:t>
      </w:r>
      <w:r w:rsidR="00B41E0A">
        <w:t xml:space="preserve"> Investitionsprogramm </w:t>
      </w:r>
      <w:r w:rsidR="0073051A">
        <w:t xml:space="preserve">2021 </w:t>
      </w:r>
      <w:r w:rsidR="00006FA4">
        <w:t xml:space="preserve">hat </w:t>
      </w:r>
      <w:r w:rsidR="00C21D75">
        <w:t xml:space="preserve">ein Gesamtvolumen </w:t>
      </w:r>
      <w:r w:rsidR="00C21D75" w:rsidRPr="007C6D73">
        <w:t>von 3,</w:t>
      </w:r>
      <w:r>
        <w:t>244</w:t>
      </w:r>
      <w:r w:rsidR="00605A40" w:rsidRPr="007C6D73">
        <w:t xml:space="preserve"> Mio. € </w:t>
      </w:r>
      <w:r w:rsidR="00605A40">
        <w:t xml:space="preserve">und </w:t>
      </w:r>
      <w:r>
        <w:t xml:space="preserve">liegt damit </w:t>
      </w:r>
      <w:r w:rsidR="0073051A">
        <w:t xml:space="preserve">etwa auf dem </w:t>
      </w:r>
      <w:r w:rsidR="00605A40">
        <w:t xml:space="preserve">Vorjahresniveau </w:t>
      </w:r>
      <w:r w:rsidR="00F1605D">
        <w:t xml:space="preserve">von </w:t>
      </w:r>
      <w:r w:rsidR="00605A40">
        <w:t>3</w:t>
      </w:r>
      <w:r w:rsidR="00F1605D">
        <w:t>,</w:t>
      </w:r>
      <w:r>
        <w:t>156</w:t>
      </w:r>
      <w:r w:rsidR="00F1605D">
        <w:t xml:space="preserve"> Mio. €. Die </w:t>
      </w:r>
      <w:r w:rsidR="00CD1794">
        <w:t>Inv</w:t>
      </w:r>
      <w:r w:rsidR="006E13CE">
        <w:t xml:space="preserve">estitionssumme </w:t>
      </w:r>
      <w:r w:rsidR="00F1605D">
        <w:t xml:space="preserve">liegt </w:t>
      </w:r>
      <w:r w:rsidR="0073051A">
        <w:t xml:space="preserve">dabei sogar </w:t>
      </w:r>
      <w:r w:rsidR="004819BF">
        <w:t xml:space="preserve">deutlich </w:t>
      </w:r>
      <w:r w:rsidR="0073051A">
        <w:t xml:space="preserve">über den </w:t>
      </w:r>
      <w:r w:rsidR="00DA29B3">
        <w:t>bisheri</w:t>
      </w:r>
      <w:r w:rsidR="00C774BA">
        <w:t>gen Höchstwert</w:t>
      </w:r>
      <w:r w:rsidR="00605A40">
        <w:t>en aus den Rechnungsj</w:t>
      </w:r>
      <w:r w:rsidR="00C774BA">
        <w:t>ahr</w:t>
      </w:r>
      <w:r w:rsidR="00605A40">
        <w:t>en</w:t>
      </w:r>
      <w:r w:rsidR="00C774BA">
        <w:t xml:space="preserve"> 2018</w:t>
      </w:r>
      <w:r w:rsidR="00605A40">
        <w:t xml:space="preserve"> (+</w:t>
      </w:r>
      <w:r w:rsidR="0073051A">
        <w:t xml:space="preserve"> </w:t>
      </w:r>
      <w:r w:rsidR="00301793">
        <w:t>21</w:t>
      </w:r>
      <w:r w:rsidR="007C6D73">
        <w:t>1 T€)</w:t>
      </w:r>
      <w:r w:rsidR="004819BF">
        <w:t xml:space="preserve">, </w:t>
      </w:r>
      <w:r w:rsidR="007C6D73">
        <w:t>2017 (+</w:t>
      </w:r>
      <w:r w:rsidR="0073051A">
        <w:t xml:space="preserve"> </w:t>
      </w:r>
      <w:r w:rsidR="00301793">
        <w:t>2</w:t>
      </w:r>
      <w:r w:rsidR="007C6D73">
        <w:t>1</w:t>
      </w:r>
      <w:r w:rsidR="00605A40">
        <w:t>8 T€)</w:t>
      </w:r>
      <w:r w:rsidR="0073051A">
        <w:t xml:space="preserve"> und 2019 (+ 819 T€)</w:t>
      </w:r>
      <w:r w:rsidR="00605A40">
        <w:t xml:space="preserve">. </w:t>
      </w:r>
      <w:r w:rsidR="00101515">
        <w:t xml:space="preserve"> </w:t>
      </w:r>
    </w:p>
    <w:p w:rsidR="00605A40" w:rsidRDefault="00605A40" w:rsidP="004C5903">
      <w:pPr>
        <w:jc w:val="both"/>
      </w:pPr>
    </w:p>
    <w:p w:rsidR="00101515" w:rsidRDefault="00EE355E" w:rsidP="004C5903">
      <w:pPr>
        <w:jc w:val="both"/>
      </w:pPr>
      <w:r>
        <w:t xml:space="preserve">Die Umsetzung der Vorhaben wird </w:t>
      </w:r>
      <w:r w:rsidR="006246DB">
        <w:t xml:space="preserve">vor allem durch </w:t>
      </w:r>
      <w:r w:rsidR="00AC76E4">
        <w:t xml:space="preserve">beachtliche </w:t>
      </w:r>
      <w:r>
        <w:t>Grundstücksverkäufe</w:t>
      </w:r>
      <w:r w:rsidR="006246DB">
        <w:t xml:space="preserve"> und entsprechende Beitragseinnahmen e</w:t>
      </w:r>
      <w:r>
        <w:t>rmöglicht.</w:t>
      </w:r>
      <w:r w:rsidR="00AC76E4">
        <w:t xml:space="preserve"> </w:t>
      </w:r>
      <w:r w:rsidR="006246DB">
        <w:t xml:space="preserve">Zudem tragen Investitionszuweisungen, </w:t>
      </w:r>
      <w:r w:rsidR="00B00ED3">
        <w:t xml:space="preserve">eine Darlehensaufnahme, </w:t>
      </w:r>
      <w:r w:rsidR="00526E9A">
        <w:t xml:space="preserve">Erschließungsbeiträge, ein </w:t>
      </w:r>
      <w:r w:rsidR="006246DB">
        <w:t xml:space="preserve">Zahlungsmittelüberschuss und der Verbrauch von liquiden Mittel zur Finanzierung bei. </w:t>
      </w:r>
      <w:r w:rsidR="00AC76E4">
        <w:t xml:space="preserve">Sollten diese Einnahmen nicht wie vorgesehen fließen, ist über die Durchführung der einzelnen Investitionen jeweils neu zu entscheiden. </w:t>
      </w:r>
    </w:p>
    <w:p w:rsidR="00AC76E4" w:rsidRDefault="00AC76E4" w:rsidP="004C5903">
      <w:pPr>
        <w:jc w:val="both"/>
      </w:pPr>
    </w:p>
    <w:p w:rsidR="001B1D85" w:rsidRDefault="001B1D85" w:rsidP="004C5903">
      <w:pPr>
        <w:jc w:val="both"/>
      </w:pPr>
    </w:p>
    <w:p w:rsidR="001B1D85" w:rsidRDefault="001B1D85" w:rsidP="004C5903">
      <w:pPr>
        <w:jc w:val="both"/>
      </w:pPr>
    </w:p>
    <w:p w:rsidR="0071159A" w:rsidRDefault="00B00ED3" w:rsidP="004C5903">
      <w:pPr>
        <w:jc w:val="both"/>
      </w:pPr>
      <w:r>
        <w:t xml:space="preserve">Da seit dem </w:t>
      </w:r>
      <w:r w:rsidR="0071159A">
        <w:t xml:space="preserve">Jahr 2020 die Abschreibungen für alle Investitionen erwirtschaftet werden müssen, ist auch weiterhin eine sorgfältige Planung der Investitionen als auch die Ausschöpfung aller Zuschussmöglichkeiten notwendig. </w:t>
      </w:r>
    </w:p>
    <w:p w:rsidR="00526E9A" w:rsidRDefault="00526E9A" w:rsidP="004C5903">
      <w:pPr>
        <w:jc w:val="both"/>
      </w:pPr>
    </w:p>
    <w:p w:rsidR="001B43A2" w:rsidRDefault="00B26410" w:rsidP="004C5903">
      <w:pPr>
        <w:jc w:val="both"/>
      </w:pPr>
      <w:r>
        <w:t>Die</w:t>
      </w:r>
      <w:r w:rsidR="00097AB1">
        <w:t xml:space="preserve"> </w:t>
      </w:r>
      <w:r w:rsidR="00101515">
        <w:t xml:space="preserve">Investitionstätigkeit </w:t>
      </w:r>
      <w:r w:rsidR="00097AB1">
        <w:t xml:space="preserve">verteilt sich im Wesentlichen auf die Bereiche </w:t>
      </w:r>
      <w:r w:rsidR="00C774BA" w:rsidRPr="00B26410">
        <w:t>Tiefbau</w:t>
      </w:r>
      <w:r w:rsidRPr="00B26410">
        <w:t xml:space="preserve"> </w:t>
      </w:r>
      <w:r w:rsidR="00097AB1">
        <w:t>(</w:t>
      </w:r>
      <w:r w:rsidRPr="00B26410">
        <w:t>41,6 %</w:t>
      </w:r>
      <w:r w:rsidR="00097AB1">
        <w:t>)</w:t>
      </w:r>
      <w:r w:rsidRPr="00B26410">
        <w:t>,</w:t>
      </w:r>
      <w:r w:rsidR="00097AB1">
        <w:t xml:space="preserve"> </w:t>
      </w:r>
      <w:r w:rsidRPr="00B26410">
        <w:t xml:space="preserve">Hochbau </w:t>
      </w:r>
      <w:r w:rsidR="00097AB1">
        <w:t>(</w:t>
      </w:r>
      <w:r w:rsidRPr="00B26410">
        <w:t>32,1%</w:t>
      </w:r>
      <w:r w:rsidR="00097AB1">
        <w:t>)</w:t>
      </w:r>
      <w:r w:rsidRPr="00B26410">
        <w:t xml:space="preserve"> </w:t>
      </w:r>
      <w:r w:rsidR="001B43A2">
        <w:t xml:space="preserve">und </w:t>
      </w:r>
      <w:r w:rsidRPr="00B26410">
        <w:t xml:space="preserve">Grunderwerb </w:t>
      </w:r>
      <w:r w:rsidR="00097AB1">
        <w:t>(</w:t>
      </w:r>
      <w:r w:rsidRPr="00B26410">
        <w:t>19,4 %</w:t>
      </w:r>
      <w:r w:rsidR="00097AB1">
        <w:t xml:space="preserve">). </w:t>
      </w:r>
    </w:p>
    <w:p w:rsidR="00CD1794" w:rsidRPr="00924B11" w:rsidRDefault="00097AB1" w:rsidP="004C5903">
      <w:pPr>
        <w:jc w:val="both"/>
      </w:pPr>
      <w:r>
        <w:t xml:space="preserve">Insgesamt </w:t>
      </w:r>
      <w:r w:rsidR="00F1605D" w:rsidRPr="00924B11">
        <w:t>sollen fo</w:t>
      </w:r>
      <w:r w:rsidR="00CD1794" w:rsidRPr="00924B11">
        <w:t xml:space="preserve">lgende </w:t>
      </w:r>
      <w:r w:rsidR="003D7169" w:rsidRPr="00924B11">
        <w:t>Investitionss</w:t>
      </w:r>
      <w:r w:rsidR="00CD1794" w:rsidRPr="00924B11">
        <w:t xml:space="preserve">chwerpunkte </w:t>
      </w:r>
      <w:r w:rsidR="00F360B6" w:rsidRPr="00924B11">
        <w:t>im Haushaltsjahr 20</w:t>
      </w:r>
      <w:r w:rsidR="00B00ED3">
        <w:t>21</w:t>
      </w:r>
      <w:r w:rsidR="00F360B6" w:rsidRPr="00924B11">
        <w:t xml:space="preserve"> </w:t>
      </w:r>
      <w:r w:rsidR="00CD1794" w:rsidRPr="00924B11">
        <w:t>gesetzt</w:t>
      </w:r>
      <w:r w:rsidR="00FC7A82" w:rsidRPr="00924B11">
        <w:t xml:space="preserve"> werden</w:t>
      </w:r>
      <w:r w:rsidR="00CD1794" w:rsidRPr="00924B11">
        <w:t>:</w:t>
      </w:r>
    </w:p>
    <w:p w:rsidR="003D7169" w:rsidRPr="0081654A" w:rsidRDefault="003D7169" w:rsidP="004C5903">
      <w:pPr>
        <w:jc w:val="both"/>
        <w:rPr>
          <w:color w:val="FF0000"/>
          <w:sz w:val="10"/>
        </w:rPr>
      </w:pPr>
    </w:p>
    <w:p w:rsidR="00CB7A52" w:rsidRPr="0081654A" w:rsidRDefault="00CB7A52" w:rsidP="004C5903">
      <w:pPr>
        <w:jc w:val="both"/>
        <w:rPr>
          <w:color w:val="FF0000"/>
          <w:sz w:val="8"/>
          <w:szCs w:val="8"/>
        </w:rPr>
      </w:pPr>
    </w:p>
    <w:p w:rsidR="00BC069B" w:rsidRPr="00BC069B" w:rsidRDefault="00BC069B" w:rsidP="00BC069B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Grunderwerb für bauliche Entwicklung </w:t>
      </w:r>
      <w:r w:rsidR="001B43A2"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ab/>
        <w:t>630.000 €</w:t>
      </w:r>
    </w:p>
    <w:p w:rsidR="000E317D" w:rsidRPr="00BC069B" w:rsidRDefault="000E317D" w:rsidP="000E317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</w:t>
      </w:r>
      <w:r w:rsidR="00B26410">
        <w:rPr>
          <w:rFonts w:ascii="Arial" w:hAnsi="Arial"/>
          <w:kern w:val="24"/>
          <w:sz w:val="22"/>
          <w:szCs w:val="22"/>
        </w:rPr>
        <w:t>Kinderhaus</w:t>
      </w:r>
      <w:r w:rsidR="000B297A">
        <w:rPr>
          <w:rFonts w:ascii="Arial" w:hAnsi="Arial"/>
          <w:kern w:val="24"/>
          <w:sz w:val="22"/>
          <w:szCs w:val="22"/>
        </w:rPr>
        <w:t xml:space="preserve"> Altheim: </w:t>
      </w:r>
      <w:r w:rsidR="00B26410">
        <w:rPr>
          <w:rFonts w:ascii="Arial" w:hAnsi="Arial"/>
          <w:kern w:val="24"/>
          <w:sz w:val="22"/>
          <w:szCs w:val="22"/>
        </w:rPr>
        <w:t>U3-Neubau</w:t>
      </w:r>
      <w:r w:rsidR="000B297A">
        <w:rPr>
          <w:rFonts w:ascii="Arial" w:hAnsi="Arial"/>
          <w:kern w:val="24"/>
          <w:sz w:val="22"/>
          <w:szCs w:val="22"/>
        </w:rPr>
        <w:t xml:space="preserve">, </w:t>
      </w:r>
      <w:r w:rsidR="00B26410">
        <w:rPr>
          <w:rFonts w:ascii="Arial" w:hAnsi="Arial"/>
          <w:kern w:val="24"/>
          <w:sz w:val="22"/>
          <w:szCs w:val="22"/>
        </w:rPr>
        <w:t>Barraum</w:t>
      </w:r>
      <w:r w:rsidRPr="00BC069B">
        <w:rPr>
          <w:rFonts w:ascii="Arial" w:hAnsi="Arial"/>
          <w:kern w:val="24"/>
          <w:sz w:val="22"/>
          <w:szCs w:val="22"/>
        </w:rPr>
        <w:tab/>
      </w:r>
      <w:r w:rsidR="00BC069B" w:rsidRPr="00BC069B">
        <w:rPr>
          <w:rFonts w:ascii="Arial" w:hAnsi="Arial"/>
          <w:kern w:val="24"/>
          <w:sz w:val="22"/>
          <w:szCs w:val="22"/>
        </w:rPr>
        <w:t>5</w:t>
      </w:r>
      <w:r w:rsidR="00B26410">
        <w:rPr>
          <w:rFonts w:ascii="Arial" w:hAnsi="Arial"/>
          <w:kern w:val="24"/>
          <w:sz w:val="22"/>
          <w:szCs w:val="22"/>
        </w:rPr>
        <w:t>5</w:t>
      </w:r>
      <w:r w:rsidRPr="00BC069B">
        <w:rPr>
          <w:rFonts w:ascii="Arial" w:hAnsi="Arial"/>
          <w:kern w:val="24"/>
          <w:sz w:val="22"/>
          <w:szCs w:val="22"/>
        </w:rPr>
        <w:t>0.000 €</w:t>
      </w:r>
    </w:p>
    <w:p w:rsidR="00B26410" w:rsidRPr="003E124F" w:rsidRDefault="00B26410" w:rsidP="00B26410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Erschließung </w:t>
      </w:r>
      <w:r w:rsidR="000B297A">
        <w:rPr>
          <w:rFonts w:ascii="Arial" w:hAnsi="Arial"/>
          <w:kern w:val="24"/>
          <w:sz w:val="22"/>
          <w:szCs w:val="22"/>
        </w:rPr>
        <w:t xml:space="preserve">NB </w:t>
      </w:r>
      <w:r w:rsidRPr="003E124F">
        <w:rPr>
          <w:rFonts w:ascii="Arial" w:hAnsi="Arial"/>
          <w:kern w:val="24"/>
          <w:sz w:val="22"/>
          <w:szCs w:val="22"/>
        </w:rPr>
        <w:t xml:space="preserve">Schwäppern  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</w:t>
      </w:r>
      <w:r w:rsidRPr="003E124F">
        <w:rPr>
          <w:rFonts w:ascii="Arial" w:hAnsi="Arial"/>
          <w:kern w:val="24"/>
          <w:sz w:val="22"/>
          <w:szCs w:val="22"/>
        </w:rPr>
        <w:tab/>
      </w:r>
      <w:r w:rsidRPr="003E124F">
        <w:rPr>
          <w:rFonts w:ascii="Arial" w:hAnsi="Arial"/>
          <w:kern w:val="24"/>
          <w:sz w:val="22"/>
          <w:szCs w:val="22"/>
        </w:rPr>
        <w:tab/>
        <w:t>480.000 €</w:t>
      </w:r>
    </w:p>
    <w:p w:rsidR="00BC069B" w:rsidRPr="00BC069B" w:rsidRDefault="000E317D" w:rsidP="00BC069B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</w:t>
      </w:r>
      <w:r w:rsidR="00BC069B" w:rsidRPr="00BC069B">
        <w:rPr>
          <w:rFonts w:ascii="Arial" w:hAnsi="Arial"/>
          <w:kern w:val="24"/>
          <w:sz w:val="22"/>
          <w:szCs w:val="22"/>
        </w:rPr>
        <w:t xml:space="preserve"> HSM-Sportzentrum: Erweiterung Clubheim </w:t>
      </w:r>
      <w:r w:rsidR="00BC069B" w:rsidRPr="00BC069B">
        <w:rPr>
          <w:rFonts w:ascii="Arial" w:hAnsi="Arial"/>
          <w:kern w:val="24"/>
          <w:sz w:val="22"/>
          <w:szCs w:val="22"/>
        </w:rPr>
        <w:tab/>
        <w:t>240.000 €</w:t>
      </w:r>
      <w:r w:rsidR="00BC069B" w:rsidRPr="00BC069B">
        <w:rPr>
          <w:rFonts w:ascii="Arial" w:hAnsi="Arial"/>
          <w:kern w:val="24"/>
          <w:sz w:val="22"/>
          <w:szCs w:val="22"/>
        </w:rPr>
        <w:tab/>
        <w:t>(</w:t>
      </w:r>
      <w:r w:rsidR="00B26410">
        <w:rPr>
          <w:rFonts w:ascii="Arial" w:hAnsi="Arial"/>
          <w:kern w:val="24"/>
          <w:sz w:val="22"/>
          <w:szCs w:val="22"/>
        </w:rPr>
        <w:t>Bauabschnitt 2021</w:t>
      </w:r>
      <w:r w:rsidR="00BC069B" w:rsidRPr="00BC069B">
        <w:rPr>
          <w:rFonts w:ascii="Arial" w:hAnsi="Arial"/>
          <w:kern w:val="24"/>
          <w:sz w:val="22"/>
          <w:szCs w:val="22"/>
        </w:rPr>
        <w:t xml:space="preserve">) </w:t>
      </w:r>
    </w:p>
    <w:p w:rsidR="00B26410" w:rsidRPr="00BC069B" w:rsidRDefault="00B26410" w:rsidP="00B26410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>→  Hochwasserschutzmaßnahmen</w:t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>235.500 €</w:t>
      </w:r>
      <w:r w:rsidRPr="00BC069B">
        <w:rPr>
          <w:rFonts w:ascii="Arial" w:hAnsi="Arial"/>
          <w:kern w:val="24"/>
          <w:sz w:val="22"/>
          <w:szCs w:val="22"/>
        </w:rPr>
        <w:tab/>
        <w:t xml:space="preserve">(Restfinanzierung) </w:t>
      </w:r>
    </w:p>
    <w:p w:rsidR="000E317D" w:rsidRPr="00BC069B" w:rsidRDefault="00BC069B" w:rsidP="000E317D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</w:t>
      </w:r>
      <w:r w:rsidR="000B297A">
        <w:rPr>
          <w:rFonts w:ascii="Arial" w:hAnsi="Arial"/>
          <w:kern w:val="24"/>
          <w:sz w:val="22"/>
          <w:szCs w:val="22"/>
        </w:rPr>
        <w:t xml:space="preserve"> </w:t>
      </w:r>
      <w:r w:rsidR="000E317D" w:rsidRPr="00BC069B">
        <w:rPr>
          <w:rFonts w:ascii="Arial" w:hAnsi="Arial"/>
          <w:kern w:val="24"/>
          <w:sz w:val="22"/>
          <w:szCs w:val="22"/>
        </w:rPr>
        <w:t>Ausbau</w:t>
      </w:r>
      <w:r w:rsidR="003E124F">
        <w:rPr>
          <w:rFonts w:ascii="Arial" w:hAnsi="Arial"/>
          <w:kern w:val="24"/>
          <w:sz w:val="22"/>
          <w:szCs w:val="22"/>
        </w:rPr>
        <w:t xml:space="preserve"> Dachgeschoss Linzgaustraße 10</w:t>
      </w:r>
      <w:r w:rsidR="003E124F"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>170</w:t>
      </w:r>
      <w:r w:rsidR="000E317D" w:rsidRPr="00BC069B">
        <w:rPr>
          <w:rFonts w:ascii="Arial" w:hAnsi="Arial"/>
          <w:kern w:val="24"/>
          <w:sz w:val="22"/>
          <w:szCs w:val="22"/>
        </w:rPr>
        <w:t>.000 €</w:t>
      </w:r>
      <w:r w:rsidRPr="00BC069B">
        <w:rPr>
          <w:rFonts w:ascii="Arial" w:hAnsi="Arial"/>
          <w:kern w:val="24"/>
          <w:sz w:val="22"/>
          <w:szCs w:val="22"/>
        </w:rPr>
        <w:tab/>
        <w:t>(Restfinan</w:t>
      </w:r>
      <w:r>
        <w:rPr>
          <w:rFonts w:ascii="Arial" w:hAnsi="Arial"/>
          <w:kern w:val="24"/>
          <w:sz w:val="22"/>
          <w:szCs w:val="22"/>
        </w:rPr>
        <w:t>z</w:t>
      </w:r>
      <w:r w:rsidRPr="00BC069B">
        <w:rPr>
          <w:rFonts w:ascii="Arial" w:hAnsi="Arial"/>
          <w:kern w:val="24"/>
          <w:sz w:val="22"/>
          <w:szCs w:val="22"/>
        </w:rPr>
        <w:t xml:space="preserve">ierung) </w:t>
      </w:r>
    </w:p>
    <w:p w:rsidR="00B26410" w:rsidRPr="00BC069B" w:rsidRDefault="00B26410" w:rsidP="00B26410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>→  Sanierung Mühlenstraße / Leimhölzle</w:t>
      </w:r>
      <w:r w:rsidRPr="00BC069B"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 xml:space="preserve">   </w:t>
      </w:r>
      <w:r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>155.000 €</w:t>
      </w:r>
    </w:p>
    <w:p w:rsidR="00B26410" w:rsidRPr="00BC069B" w:rsidRDefault="00B26410" w:rsidP="00B26410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>→  E</w:t>
      </w:r>
      <w:r>
        <w:rPr>
          <w:rFonts w:ascii="Arial" w:hAnsi="Arial"/>
          <w:kern w:val="24"/>
          <w:sz w:val="22"/>
          <w:szCs w:val="22"/>
        </w:rPr>
        <w:t xml:space="preserve">rschließung BG Am Dorfbach  </w:t>
      </w:r>
      <w:r>
        <w:rPr>
          <w:rFonts w:ascii="Arial" w:hAnsi="Arial"/>
          <w:kern w:val="24"/>
          <w:sz w:val="22"/>
          <w:szCs w:val="22"/>
        </w:rPr>
        <w:tab/>
        <w:t xml:space="preserve"> </w:t>
      </w:r>
      <w:r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ab/>
        <w:t xml:space="preserve">  </w:t>
      </w:r>
      <w:r w:rsidRPr="00BC069B">
        <w:rPr>
          <w:rFonts w:ascii="Arial" w:hAnsi="Arial"/>
          <w:kern w:val="24"/>
          <w:sz w:val="22"/>
          <w:szCs w:val="22"/>
        </w:rPr>
        <w:t>95.000 €</w:t>
      </w:r>
      <w:r w:rsidRPr="00BC069B">
        <w:rPr>
          <w:rFonts w:ascii="Arial" w:hAnsi="Arial"/>
          <w:kern w:val="24"/>
          <w:sz w:val="22"/>
          <w:szCs w:val="22"/>
        </w:rPr>
        <w:tab/>
        <w:t>(Restfinanzierung)</w:t>
      </w:r>
    </w:p>
    <w:p w:rsidR="00B26410" w:rsidRPr="003E124F" w:rsidRDefault="00B26410" w:rsidP="00B26410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Verbindungsweg Frickingen-Stefansfeld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90.000 €</w:t>
      </w:r>
    </w:p>
    <w:p w:rsidR="00BC069B" w:rsidRPr="00BC069B" w:rsidRDefault="00BC069B" w:rsidP="00BC069B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Neubau Grundschule: Planungsleistungen </w:t>
      </w:r>
      <w:r w:rsidRPr="00BC069B">
        <w:rPr>
          <w:rFonts w:ascii="Arial" w:hAnsi="Arial"/>
          <w:kern w:val="24"/>
          <w:sz w:val="22"/>
          <w:szCs w:val="22"/>
        </w:rPr>
        <w:tab/>
        <w:t xml:space="preserve">  80.000 €</w:t>
      </w:r>
    </w:p>
    <w:p w:rsidR="003E124F" w:rsidRPr="003E124F" w:rsidRDefault="003E124F" w:rsidP="003E124F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 xml:space="preserve">Modernisierung Betonwege Leustetten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>63</w:t>
      </w:r>
      <w:r w:rsidRPr="003E124F">
        <w:rPr>
          <w:rFonts w:ascii="Arial" w:hAnsi="Arial"/>
          <w:kern w:val="24"/>
          <w:sz w:val="22"/>
          <w:szCs w:val="22"/>
        </w:rPr>
        <w:t>.000 €</w:t>
      </w:r>
    </w:p>
    <w:p w:rsidR="003E124F" w:rsidRPr="003E124F" w:rsidRDefault="003E124F" w:rsidP="003E124F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Sanierung Gehweg L 201 Leustetten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57.000 €</w:t>
      </w:r>
    </w:p>
    <w:p w:rsidR="006E13CE" w:rsidRPr="003E124F" w:rsidRDefault="006E13CE" w:rsidP="006E13CE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</w:t>
      </w:r>
      <w:r w:rsidR="000C6BAE" w:rsidRPr="003E124F">
        <w:rPr>
          <w:rFonts w:ascii="Arial" w:hAnsi="Arial"/>
          <w:kern w:val="24"/>
          <w:sz w:val="22"/>
          <w:szCs w:val="22"/>
        </w:rPr>
        <w:t>S</w:t>
      </w:r>
      <w:r w:rsidR="00863E74" w:rsidRPr="003E124F">
        <w:rPr>
          <w:rFonts w:ascii="Arial" w:hAnsi="Arial"/>
          <w:kern w:val="24"/>
          <w:sz w:val="22"/>
          <w:szCs w:val="22"/>
        </w:rPr>
        <w:t>anierung S</w:t>
      </w:r>
      <w:r w:rsidR="003E124F" w:rsidRPr="003E124F">
        <w:rPr>
          <w:rFonts w:ascii="Arial" w:hAnsi="Arial"/>
          <w:kern w:val="24"/>
          <w:sz w:val="22"/>
          <w:szCs w:val="22"/>
        </w:rPr>
        <w:t>chützenstraße</w:t>
      </w:r>
      <w:r w:rsidR="003E124F">
        <w:rPr>
          <w:rFonts w:ascii="Arial" w:hAnsi="Arial"/>
          <w:kern w:val="24"/>
          <w:sz w:val="22"/>
          <w:szCs w:val="22"/>
        </w:rPr>
        <w:t xml:space="preserve"> – nördl. Bereich</w:t>
      </w:r>
      <w:r w:rsidR="000C6BAE" w:rsidRPr="003E124F">
        <w:rPr>
          <w:rFonts w:ascii="Arial" w:hAnsi="Arial"/>
          <w:kern w:val="24"/>
          <w:sz w:val="22"/>
          <w:szCs w:val="22"/>
        </w:rPr>
        <w:tab/>
      </w:r>
      <w:r w:rsidR="003E124F" w:rsidRPr="003E124F">
        <w:rPr>
          <w:rFonts w:ascii="Arial" w:hAnsi="Arial"/>
          <w:kern w:val="24"/>
          <w:sz w:val="22"/>
          <w:szCs w:val="22"/>
        </w:rPr>
        <w:t xml:space="preserve">  5</w:t>
      </w:r>
      <w:r w:rsidR="00835F50" w:rsidRPr="003E124F">
        <w:rPr>
          <w:rFonts w:ascii="Arial" w:hAnsi="Arial"/>
          <w:kern w:val="24"/>
          <w:sz w:val="22"/>
          <w:szCs w:val="22"/>
        </w:rPr>
        <w:t>0</w:t>
      </w:r>
      <w:r w:rsidR="001439C9" w:rsidRPr="003E124F">
        <w:rPr>
          <w:rFonts w:ascii="Arial" w:hAnsi="Arial"/>
          <w:kern w:val="24"/>
          <w:sz w:val="22"/>
          <w:szCs w:val="22"/>
        </w:rPr>
        <w:t>.</w:t>
      </w:r>
      <w:r w:rsidRPr="003E124F">
        <w:rPr>
          <w:rFonts w:ascii="Arial" w:hAnsi="Arial"/>
          <w:kern w:val="24"/>
          <w:sz w:val="22"/>
          <w:szCs w:val="22"/>
        </w:rPr>
        <w:t>000 €</w:t>
      </w:r>
    </w:p>
    <w:p w:rsidR="003E124F" w:rsidRPr="003E124F" w:rsidRDefault="003E124F" w:rsidP="003E124F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Sanierung </w:t>
      </w:r>
      <w:r>
        <w:rPr>
          <w:rFonts w:ascii="Arial" w:hAnsi="Arial"/>
          <w:kern w:val="24"/>
          <w:sz w:val="22"/>
          <w:szCs w:val="22"/>
        </w:rPr>
        <w:t xml:space="preserve">Radweg K 7785 </w:t>
      </w:r>
      <w:r w:rsidRPr="003E124F">
        <w:rPr>
          <w:rFonts w:ascii="Arial" w:hAnsi="Arial"/>
          <w:kern w:val="24"/>
          <w:sz w:val="22"/>
          <w:szCs w:val="22"/>
        </w:rPr>
        <w:t xml:space="preserve">Leustetten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>45</w:t>
      </w:r>
      <w:r w:rsidRPr="003E124F">
        <w:rPr>
          <w:rFonts w:ascii="Arial" w:hAnsi="Arial"/>
          <w:kern w:val="24"/>
          <w:sz w:val="22"/>
          <w:szCs w:val="22"/>
        </w:rPr>
        <w:t>.000 €</w:t>
      </w:r>
    </w:p>
    <w:p w:rsidR="003E124F" w:rsidRDefault="003E124F" w:rsidP="00EC694F">
      <w:pPr>
        <w:jc w:val="both"/>
      </w:pPr>
    </w:p>
    <w:p w:rsidR="00C6020D" w:rsidRPr="00132463" w:rsidRDefault="00B00ED3" w:rsidP="00EC694F">
      <w:pPr>
        <w:jc w:val="both"/>
      </w:pPr>
      <w:r>
        <w:t>I</w:t>
      </w:r>
      <w:r w:rsidRPr="00132463">
        <w:t>m Entwurf 202</w:t>
      </w:r>
      <w:r>
        <w:t>1</w:t>
      </w:r>
      <w:r w:rsidRPr="00132463">
        <w:t xml:space="preserve"> </w:t>
      </w:r>
      <w:r>
        <w:t xml:space="preserve">beträgt das Volumen der Auszahlungen </w:t>
      </w:r>
      <w:r w:rsidR="00FC7A82" w:rsidRPr="00132463">
        <w:t xml:space="preserve">insgesamt </w:t>
      </w:r>
      <w:r w:rsidR="00C6020D" w:rsidRPr="00132463">
        <w:t>3</w:t>
      </w:r>
      <w:r w:rsidR="0038163A" w:rsidRPr="00132463">
        <w:t>.</w:t>
      </w:r>
      <w:r w:rsidR="00F56184">
        <w:t>243</w:t>
      </w:r>
      <w:r w:rsidR="00132463" w:rsidRPr="00132463">
        <w:t>.</w:t>
      </w:r>
      <w:r w:rsidR="00F56184">
        <w:t>5</w:t>
      </w:r>
      <w:r w:rsidR="00132463" w:rsidRPr="00132463">
        <w:t>00 € (</w:t>
      </w:r>
      <w:r>
        <w:t>Plan 2020: 3.156.000 €, RE 2019</w:t>
      </w:r>
      <w:r w:rsidRPr="00B00ED3">
        <w:rPr>
          <w:szCs w:val="22"/>
        </w:rPr>
        <w:t xml:space="preserve">: </w:t>
      </w:r>
      <w:r w:rsidRPr="00B00ED3">
        <w:rPr>
          <w:rFonts w:cs="Arial"/>
          <w:szCs w:val="22"/>
        </w:rPr>
        <w:t>2.425.347,48 €</w:t>
      </w:r>
      <w:r w:rsidR="00132463" w:rsidRPr="00B00ED3">
        <w:rPr>
          <w:szCs w:val="22"/>
        </w:rPr>
        <w:t xml:space="preserve">, RE </w:t>
      </w:r>
      <w:r w:rsidR="007B739B" w:rsidRPr="00B00ED3">
        <w:rPr>
          <w:szCs w:val="22"/>
        </w:rPr>
        <w:t>201</w:t>
      </w:r>
      <w:r w:rsidR="003C59C0" w:rsidRPr="00B00ED3">
        <w:rPr>
          <w:szCs w:val="22"/>
        </w:rPr>
        <w:t>8</w:t>
      </w:r>
      <w:r w:rsidR="00EC694F" w:rsidRPr="00132463">
        <w:t xml:space="preserve">: </w:t>
      </w:r>
      <w:r w:rsidR="00132463" w:rsidRPr="00132463">
        <w:t>2</w:t>
      </w:r>
      <w:r w:rsidR="003C50D6" w:rsidRPr="00132463">
        <w:t>.</w:t>
      </w:r>
      <w:r w:rsidR="00132463" w:rsidRPr="00132463">
        <w:t xml:space="preserve">945.535,70 </w:t>
      </w:r>
      <w:r w:rsidR="003C50D6" w:rsidRPr="00132463">
        <w:t>€, RE 201</w:t>
      </w:r>
      <w:r w:rsidR="00C774BA" w:rsidRPr="00132463">
        <w:t xml:space="preserve">7: </w:t>
      </w:r>
      <w:r w:rsidR="00C6020D" w:rsidRPr="00132463">
        <w:t>2.938.476,95, RE 2016</w:t>
      </w:r>
      <w:r w:rsidR="003C50D6" w:rsidRPr="00132463">
        <w:t xml:space="preserve">: 1.384.469,46 €, RE 2015: </w:t>
      </w:r>
      <w:r w:rsidR="00BA25CC" w:rsidRPr="00132463">
        <w:t>1.685.4</w:t>
      </w:r>
      <w:r w:rsidR="003C59C0" w:rsidRPr="00132463">
        <w:t>79,69</w:t>
      </w:r>
      <w:r w:rsidR="00BA25CC" w:rsidRPr="00132463">
        <w:t xml:space="preserve"> €</w:t>
      </w:r>
      <w:r w:rsidR="00EC694F" w:rsidRPr="00132463">
        <w:t>)</w:t>
      </w:r>
      <w:r w:rsidR="004C5903" w:rsidRPr="00132463">
        <w:t>.</w:t>
      </w:r>
      <w:r w:rsidR="00EC694F" w:rsidRPr="00132463">
        <w:t xml:space="preserve"> </w:t>
      </w:r>
    </w:p>
    <w:p w:rsidR="006246DB" w:rsidRDefault="006246DB" w:rsidP="00EC694F">
      <w:pPr>
        <w:jc w:val="both"/>
      </w:pPr>
    </w:p>
    <w:p w:rsidR="00B00ED3" w:rsidRDefault="004C5903" w:rsidP="00EC694F">
      <w:pPr>
        <w:jc w:val="both"/>
      </w:pPr>
      <w:r>
        <w:t>Die Deckung der geplanten Investitionen wir</w:t>
      </w:r>
      <w:r w:rsidR="00F07C2C">
        <w:t xml:space="preserve">d </w:t>
      </w:r>
      <w:r w:rsidR="006246DB">
        <w:t xml:space="preserve">vor allem </w:t>
      </w:r>
      <w:r w:rsidR="00F07C2C">
        <w:t xml:space="preserve">gewährleistet über </w:t>
      </w:r>
      <w:r w:rsidR="006246DB">
        <w:t>den Verkauf von Wohnbau- und Gewerbeflächen (1.</w:t>
      </w:r>
      <w:r w:rsidR="00B00ED3">
        <w:t>433</w:t>
      </w:r>
      <w:r w:rsidR="006246DB">
        <w:t xml:space="preserve"> T€) und den daraus ent</w:t>
      </w:r>
      <w:r w:rsidR="00B00ED3">
        <w:t>stehenden Beitragseinnahmen (311</w:t>
      </w:r>
      <w:r w:rsidR="006246DB">
        <w:t xml:space="preserve"> T€). Zudem tragen Zuweisungen und </w:t>
      </w:r>
      <w:r w:rsidR="000F345F">
        <w:t>Zuschüsse (</w:t>
      </w:r>
      <w:r w:rsidR="00B00ED3">
        <w:t>727</w:t>
      </w:r>
      <w:r w:rsidR="006246DB">
        <w:t xml:space="preserve"> T€), </w:t>
      </w:r>
      <w:r w:rsidR="003E124F">
        <w:t xml:space="preserve">Erschließungsbeiträge aus dem BG Leustetten Süd-Ost (176 T€), </w:t>
      </w:r>
      <w:r w:rsidR="006246DB">
        <w:t xml:space="preserve">der Verbrauch an </w:t>
      </w:r>
      <w:r w:rsidR="00B2184A">
        <w:t>l</w:t>
      </w:r>
      <w:r w:rsidR="009577F9">
        <w:t>iquiden Mittel</w:t>
      </w:r>
      <w:r w:rsidR="00B2184A">
        <w:t>n</w:t>
      </w:r>
      <w:r w:rsidR="00835F50">
        <w:t xml:space="preserve"> (</w:t>
      </w:r>
      <w:r w:rsidR="00B00ED3">
        <w:t>25</w:t>
      </w:r>
      <w:r w:rsidR="006246DB">
        <w:t xml:space="preserve"> T€) und der Zahlungsmittelüberschuss</w:t>
      </w:r>
      <w:r w:rsidR="00166AAA">
        <w:t xml:space="preserve"> aus dem Ergebnishaushalt</w:t>
      </w:r>
      <w:r w:rsidR="006246DB">
        <w:t xml:space="preserve"> (</w:t>
      </w:r>
      <w:r w:rsidR="00B00ED3">
        <w:t>82</w:t>
      </w:r>
      <w:r w:rsidR="006246DB">
        <w:t xml:space="preserve"> T€) zur Finanzierung bei</w:t>
      </w:r>
      <w:r w:rsidR="00BA25CC">
        <w:t xml:space="preserve">. </w:t>
      </w:r>
    </w:p>
    <w:p w:rsidR="007431A9" w:rsidRDefault="007431A9" w:rsidP="00EC694F">
      <w:pPr>
        <w:jc w:val="both"/>
      </w:pPr>
    </w:p>
    <w:p w:rsidR="007431A9" w:rsidRDefault="00B00ED3" w:rsidP="00EC694F">
      <w:pPr>
        <w:jc w:val="both"/>
      </w:pPr>
      <w:r>
        <w:t xml:space="preserve">Darüber hinaus wurde eine </w:t>
      </w:r>
      <w:r w:rsidR="00BA25CC">
        <w:t xml:space="preserve">Kreditaufnahme </w:t>
      </w:r>
      <w:r>
        <w:t>in Höhe von 490 T€ eingeplant.</w:t>
      </w:r>
      <w:r w:rsidR="007431A9">
        <w:t xml:space="preserve"> Davon soll ein Teilbetrag von 240 T€ für die energetische Sanierung und die Schaffung von zwei Wohneinheiten in der Linzgaustraße verwendet werden. Aufgrund der Energieeinsparung gewährt die kfw-Bank für diese Maßnahme einen Tilgungszuschuss von 36 T€, sodass nur ein Betrag von 204 T€ getilgt werden muss.   </w:t>
      </w:r>
    </w:p>
    <w:p w:rsidR="00A92DF6" w:rsidRDefault="00A92DF6" w:rsidP="00EC694F">
      <w:pPr>
        <w:jc w:val="both"/>
      </w:pPr>
    </w:p>
    <w:p w:rsidR="007431A9" w:rsidRDefault="007431A9" w:rsidP="00EC694F">
      <w:pPr>
        <w:jc w:val="both"/>
      </w:pPr>
      <w:r>
        <w:t>Zudem bieten die kfw-Bank und die L-Bank</w:t>
      </w:r>
      <w:r w:rsidR="001B1D85">
        <w:t xml:space="preserve"> </w:t>
      </w:r>
      <w:r>
        <w:t xml:space="preserve">sehr attraktive Konditionen für Investitionsvorhaben bei der Kinderbetreuung an. Die Zinssätze liegen derzeit zwischen 0,00 % und 0,01 %. Daher wurde eine weitere Kreditaufnahme in Höhe von 250 T€ im Haushaltsplan vorsorglich berücksichtigt. Somit besteht die Möglichkeit diese wirtschaftliche Alternative in Anspruch zu nehmen. Eine tatsächliche Darlehensaufnahme hängt </w:t>
      </w:r>
      <w:r w:rsidR="001B1D85">
        <w:t xml:space="preserve">maßgeblich von der </w:t>
      </w:r>
      <w:r>
        <w:t xml:space="preserve">Umsetzung </w:t>
      </w:r>
      <w:r w:rsidR="001B1D85">
        <w:t xml:space="preserve">aller geplanten </w:t>
      </w:r>
      <w:r>
        <w:t xml:space="preserve">Maßnahmen </w:t>
      </w:r>
      <w:r w:rsidR="001B1D85">
        <w:t xml:space="preserve">und deren Finanzierung </w:t>
      </w:r>
      <w:r>
        <w:t xml:space="preserve">ab und ist vom Gemeinderat separat zu beraten und zu beschließen. </w:t>
      </w:r>
    </w:p>
    <w:p w:rsidR="007B739B" w:rsidRDefault="007B739B" w:rsidP="004C5903">
      <w:pPr>
        <w:jc w:val="both"/>
      </w:pPr>
    </w:p>
    <w:p w:rsidR="00FF3B3B" w:rsidRPr="00D8485D" w:rsidRDefault="00FF3B3B" w:rsidP="00FF3B3B">
      <w:pPr>
        <w:jc w:val="both"/>
        <w:rPr>
          <w:u w:val="single"/>
        </w:rPr>
      </w:pPr>
      <w:r w:rsidRPr="00D8485D">
        <w:rPr>
          <w:u w:val="single"/>
        </w:rPr>
        <w:t>Schuldenstand:</w:t>
      </w:r>
    </w:p>
    <w:p w:rsidR="00BA25CC" w:rsidRDefault="00F275B7" w:rsidP="00BA25CC">
      <w:pPr>
        <w:jc w:val="both"/>
      </w:pPr>
      <w:r>
        <w:t>Durch die o.g. vorgesehenen Kreditaufnahmen in Höhe von 490 T€</w:t>
      </w:r>
      <w:r w:rsidR="00F42C8A">
        <w:t xml:space="preserve">, </w:t>
      </w:r>
      <w:r w:rsidR="001B1D85">
        <w:t xml:space="preserve">steigt </w:t>
      </w:r>
      <w:r w:rsidR="00F42C8A">
        <w:t>d</w:t>
      </w:r>
      <w:r w:rsidR="00BA25CC">
        <w:t>ie Pro-Kopf-Vers</w:t>
      </w:r>
      <w:r>
        <w:t xml:space="preserve">chuldung im „Kernhaushalt“ </w:t>
      </w:r>
      <w:r w:rsidR="001B1D85">
        <w:t xml:space="preserve">planerisch </w:t>
      </w:r>
      <w:r>
        <w:t>von 272</w:t>
      </w:r>
      <w:r w:rsidR="00BA25CC">
        <w:t xml:space="preserve"> €/Einwohner auf </w:t>
      </w:r>
      <w:r>
        <w:t>393</w:t>
      </w:r>
      <w:r w:rsidR="00BA25CC">
        <w:t xml:space="preserve"> €/Einwohner </w:t>
      </w:r>
      <w:r w:rsidR="001B1D85">
        <w:t>an</w:t>
      </w:r>
      <w:r w:rsidR="00634CFE">
        <w:t>. Damit liegt die Gemeinde immer noch gut im L</w:t>
      </w:r>
      <w:r w:rsidR="00BA25CC">
        <w:t>andesdurchschnitt der vgl. Gemeindegrößenklassen</w:t>
      </w:r>
      <w:r w:rsidR="001B1D85">
        <w:t xml:space="preserve"> jeweils ohne Eigenbetriebe</w:t>
      </w:r>
      <w:r w:rsidR="00634CFE">
        <w:t xml:space="preserve">. </w:t>
      </w:r>
    </w:p>
    <w:p w:rsidR="00526E9A" w:rsidRDefault="00526E9A" w:rsidP="00BA25CC">
      <w:pPr>
        <w:jc w:val="both"/>
      </w:pPr>
    </w:p>
    <w:p w:rsidR="001B1D85" w:rsidRDefault="001B1D85" w:rsidP="00BA25CC">
      <w:pPr>
        <w:jc w:val="both"/>
      </w:pPr>
    </w:p>
    <w:p w:rsidR="001B1D85" w:rsidRDefault="001B1D85" w:rsidP="004C5903">
      <w:pPr>
        <w:jc w:val="both"/>
      </w:pPr>
    </w:p>
    <w:p w:rsidR="001439C9" w:rsidRPr="00D8485D" w:rsidRDefault="001439C9" w:rsidP="004C5903">
      <w:pPr>
        <w:jc w:val="both"/>
        <w:rPr>
          <w:u w:val="single"/>
        </w:rPr>
      </w:pPr>
      <w:r w:rsidRPr="00D8485D">
        <w:rPr>
          <w:u w:val="single"/>
        </w:rPr>
        <w:lastRenderedPageBreak/>
        <w:t xml:space="preserve">Stand der </w:t>
      </w:r>
      <w:r w:rsidR="00B2184A">
        <w:rPr>
          <w:u w:val="single"/>
        </w:rPr>
        <w:t>l</w:t>
      </w:r>
      <w:r w:rsidR="006246DB">
        <w:rPr>
          <w:u w:val="single"/>
        </w:rPr>
        <w:t>iquiden Mittel</w:t>
      </w:r>
      <w:r w:rsidRPr="00D8485D">
        <w:rPr>
          <w:u w:val="single"/>
        </w:rPr>
        <w:t xml:space="preserve">: </w:t>
      </w:r>
    </w:p>
    <w:p w:rsidR="001439C9" w:rsidRDefault="0090712B" w:rsidP="004C5903">
      <w:pPr>
        <w:jc w:val="both"/>
      </w:pPr>
      <w:r>
        <w:t xml:space="preserve">Der Kassenstand zum </w:t>
      </w:r>
      <w:r w:rsidR="0071159A">
        <w:t>31.12.201</w:t>
      </w:r>
      <w:r w:rsidR="00921C6F">
        <w:t>9</w:t>
      </w:r>
      <w:r w:rsidR="0071159A">
        <w:t xml:space="preserve"> </w:t>
      </w:r>
      <w:r>
        <w:t>betrug insgesamt</w:t>
      </w:r>
      <w:r w:rsidR="0071159A">
        <w:t xml:space="preserve"> </w:t>
      </w:r>
      <w:r>
        <w:t>1.054.2</w:t>
      </w:r>
      <w:r w:rsidR="0071159A">
        <w:t>.</w:t>
      </w:r>
      <w:r w:rsidR="00921C6F">
        <w:t>349,14</w:t>
      </w:r>
      <w:r w:rsidR="0071159A">
        <w:t xml:space="preserve"> €. </w:t>
      </w:r>
      <w:r w:rsidR="00921C6F">
        <w:t xml:space="preserve">Seit </w:t>
      </w:r>
      <w:r w:rsidR="0071159A">
        <w:t xml:space="preserve">dem 01.01.2020 wird der Stand und der Verbrauch der </w:t>
      </w:r>
      <w:r w:rsidR="00B2184A">
        <w:t>l</w:t>
      </w:r>
      <w:r w:rsidR="0071159A">
        <w:t xml:space="preserve">iquiden Mittel dargestellt. Derzeit wird von einem Stand der </w:t>
      </w:r>
      <w:r w:rsidR="00B2184A">
        <w:t>l</w:t>
      </w:r>
      <w:r w:rsidR="00921C6F">
        <w:t>iquiden Mittel zum 31.12</w:t>
      </w:r>
      <w:bookmarkStart w:id="0" w:name="_GoBack"/>
      <w:bookmarkEnd w:id="0"/>
      <w:r w:rsidR="00921C6F">
        <w:t>.2020</w:t>
      </w:r>
      <w:r w:rsidR="0071159A">
        <w:t xml:space="preserve"> von </w:t>
      </w:r>
      <w:r w:rsidR="00921C6F">
        <w:t>150</w:t>
      </w:r>
      <w:r w:rsidR="0071159A" w:rsidRPr="00921C6F">
        <w:rPr>
          <w:color w:val="FF0000"/>
        </w:rPr>
        <w:t xml:space="preserve"> </w:t>
      </w:r>
      <w:r w:rsidR="0071159A" w:rsidRPr="00921C6F">
        <w:t>T€ au</w:t>
      </w:r>
      <w:r w:rsidR="0071159A">
        <w:t xml:space="preserve">sgegangen. </w:t>
      </w:r>
      <w:r w:rsidR="007B739B">
        <w:t>D</w:t>
      </w:r>
      <w:r w:rsidR="0071159A">
        <w:t>er vorg</w:t>
      </w:r>
      <w:r w:rsidR="00835F50">
        <w:t xml:space="preserve">esehene Verbrauch von </w:t>
      </w:r>
      <w:r w:rsidR="00921C6F">
        <w:t>25</w:t>
      </w:r>
      <w:r w:rsidR="0071159A">
        <w:t xml:space="preserve"> T€ in 2</w:t>
      </w:r>
      <w:r w:rsidR="00D606D0">
        <w:t>02</w:t>
      </w:r>
      <w:r w:rsidR="00921C6F">
        <w:t>1</w:t>
      </w:r>
      <w:r w:rsidR="00D606D0">
        <w:t xml:space="preserve"> ist möglich. Der Stand der </w:t>
      </w:r>
      <w:r w:rsidR="00B2184A">
        <w:t>l</w:t>
      </w:r>
      <w:r w:rsidR="0071159A">
        <w:t>iquiden Mittel würden Ende 202</w:t>
      </w:r>
      <w:r w:rsidR="00921C6F">
        <w:t>1</w:t>
      </w:r>
      <w:r w:rsidR="0071159A">
        <w:t xml:space="preserve"> demnach </w:t>
      </w:r>
      <w:r w:rsidR="00921C6F">
        <w:t>125</w:t>
      </w:r>
      <w:r w:rsidR="002D47CB">
        <w:t xml:space="preserve"> </w:t>
      </w:r>
      <w:r w:rsidR="00ED16A2">
        <w:t>T</w:t>
      </w:r>
      <w:r w:rsidR="00D8485D">
        <w:t xml:space="preserve">€ </w:t>
      </w:r>
      <w:r w:rsidR="0071159A">
        <w:t>betragen</w:t>
      </w:r>
      <w:r w:rsidR="00E22F5C">
        <w:t xml:space="preserve"> und läge damit über der </w:t>
      </w:r>
      <w:r w:rsidR="002D47CB">
        <w:t>g</w:t>
      </w:r>
      <w:r w:rsidR="001439C9">
        <w:t xml:space="preserve">esetzlich vorgeschriebene Mindesthöhe </w:t>
      </w:r>
      <w:r w:rsidR="002D47CB">
        <w:t>von 1</w:t>
      </w:r>
      <w:r w:rsidR="00921C6F">
        <w:t>10</w:t>
      </w:r>
      <w:r w:rsidR="002D47CB">
        <w:t xml:space="preserve"> T€</w:t>
      </w:r>
      <w:r w:rsidR="00E22F5C">
        <w:t xml:space="preserve">. </w:t>
      </w:r>
      <w:r w:rsidR="001439C9">
        <w:t xml:space="preserve"> </w:t>
      </w:r>
    </w:p>
    <w:p w:rsidR="001F5324" w:rsidRDefault="001F5324" w:rsidP="004C5903">
      <w:pPr>
        <w:jc w:val="both"/>
      </w:pPr>
    </w:p>
    <w:p w:rsidR="00653FB6" w:rsidRDefault="00B2184A" w:rsidP="004C5903">
      <w:pPr>
        <w:jc w:val="both"/>
      </w:pPr>
      <w:r>
        <w:t>D</w:t>
      </w:r>
      <w:r w:rsidR="007431A9">
        <w:t>a</w:t>
      </w:r>
      <w:r w:rsidR="001B1D85">
        <w:t xml:space="preserve">mit wird deutlich, dass </w:t>
      </w:r>
      <w:r>
        <w:t>d</w:t>
      </w:r>
      <w:r w:rsidR="00653FB6">
        <w:t>as Investitionsvolumen in den kommenden Jahren wieder merklich zurückgefahren werden</w:t>
      </w:r>
      <w:r w:rsidR="001B1D85">
        <w:t xml:space="preserve"> sollte</w:t>
      </w:r>
      <w:r w:rsidR="00653FB6">
        <w:t xml:space="preserve">, um </w:t>
      </w:r>
      <w:r w:rsidR="001B1D85">
        <w:t xml:space="preserve">ausreichend </w:t>
      </w:r>
      <w:r w:rsidR="00653FB6">
        <w:t xml:space="preserve">finanziellen Spielraum für das anstehende Großprojekt, </w:t>
      </w:r>
      <w:r w:rsidR="002D47CB">
        <w:t>den</w:t>
      </w:r>
      <w:r w:rsidR="00653FB6">
        <w:t xml:space="preserve"> </w:t>
      </w:r>
      <w:r w:rsidR="002D47CB">
        <w:t>Neubau der Grundschule</w:t>
      </w:r>
      <w:r w:rsidR="00653FB6">
        <w:t xml:space="preserve">, zu haben. </w:t>
      </w:r>
    </w:p>
    <w:p w:rsidR="004D51AD" w:rsidRDefault="004D51AD" w:rsidP="004C5903">
      <w:pPr>
        <w:jc w:val="both"/>
      </w:pPr>
    </w:p>
    <w:p w:rsidR="00653FB6" w:rsidRDefault="00653FB6" w:rsidP="004C5903">
      <w:pPr>
        <w:jc w:val="both"/>
      </w:pPr>
    </w:p>
    <w:p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II</w:t>
      </w:r>
      <w:r w:rsidR="004C5903">
        <w:rPr>
          <w:u w:val="single"/>
        </w:rPr>
        <w:t>. Beschlussvorschlag</w:t>
      </w:r>
    </w:p>
    <w:p w:rsidR="004C5903" w:rsidRDefault="004C5903" w:rsidP="004C5903">
      <w:pPr>
        <w:jc w:val="both"/>
      </w:pPr>
      <w:r>
        <w:t>Der Gemeinderat möge die Investitionen für das kommende Jahr festlegen und den Entw</w:t>
      </w:r>
      <w:r w:rsidR="00B775E6">
        <w:t xml:space="preserve">urf </w:t>
      </w:r>
      <w:r w:rsidR="00986C62">
        <w:t xml:space="preserve">des </w:t>
      </w:r>
      <w:r w:rsidR="00D606D0">
        <w:t xml:space="preserve">Investitionsprogrammes im </w:t>
      </w:r>
      <w:r w:rsidR="00986C62">
        <w:t>Finanzhaushalt</w:t>
      </w:r>
      <w:r w:rsidR="00D606D0">
        <w:t xml:space="preserve"> </w:t>
      </w:r>
      <w:r w:rsidR="00986C62">
        <w:t>202</w:t>
      </w:r>
      <w:r w:rsidR="007431A9">
        <w:t>1</w:t>
      </w:r>
      <w:r>
        <w:t xml:space="preserve"> beschließen.</w:t>
      </w:r>
    </w:p>
    <w:p w:rsidR="004C5903" w:rsidRDefault="004C5903" w:rsidP="004C5903">
      <w:pPr>
        <w:jc w:val="both"/>
      </w:pPr>
    </w:p>
    <w:p w:rsidR="003378F7" w:rsidRDefault="003378F7" w:rsidP="004C5903">
      <w:pPr>
        <w:jc w:val="both"/>
      </w:pPr>
    </w:p>
    <w:p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III</w:t>
      </w:r>
      <w:r w:rsidR="004C5903">
        <w:rPr>
          <w:u w:val="single"/>
        </w:rPr>
        <w:t>. Anlage</w:t>
      </w:r>
    </w:p>
    <w:p w:rsidR="001B65EC" w:rsidRDefault="004C5903" w:rsidP="001B65EC">
      <w:pPr>
        <w:jc w:val="both"/>
      </w:pPr>
      <w:r>
        <w:t xml:space="preserve">Projekte und </w:t>
      </w:r>
      <w:r w:rsidR="006E13CE">
        <w:t xml:space="preserve">deren Finanzierung im Jahre </w:t>
      </w:r>
      <w:r w:rsidR="007431A9">
        <w:t>2021</w:t>
      </w:r>
    </w:p>
    <w:sectPr w:rsidR="001B65EC" w:rsidSect="00A92DF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9B1"/>
    <w:multiLevelType w:val="hybridMultilevel"/>
    <w:tmpl w:val="13CCF2BE"/>
    <w:lvl w:ilvl="0" w:tplc="A29240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933388"/>
    <w:multiLevelType w:val="hybridMultilevel"/>
    <w:tmpl w:val="558EA19C"/>
    <w:lvl w:ilvl="0" w:tplc="8EDE3F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948BE"/>
    <w:multiLevelType w:val="hybridMultilevel"/>
    <w:tmpl w:val="863073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3299D"/>
    <w:multiLevelType w:val="hybridMultilevel"/>
    <w:tmpl w:val="BD90BBF8"/>
    <w:lvl w:ilvl="0" w:tplc="8EC22C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807B6"/>
    <w:multiLevelType w:val="hybridMultilevel"/>
    <w:tmpl w:val="086679EA"/>
    <w:lvl w:ilvl="0" w:tplc="5F7A1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A3098"/>
    <w:multiLevelType w:val="multilevel"/>
    <w:tmpl w:val="05B2E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C0D40"/>
    <w:multiLevelType w:val="hybridMultilevel"/>
    <w:tmpl w:val="81D2CEBC"/>
    <w:lvl w:ilvl="0" w:tplc="0698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C6D65"/>
    <w:multiLevelType w:val="hybridMultilevel"/>
    <w:tmpl w:val="67E8987A"/>
    <w:lvl w:ilvl="0" w:tplc="36B08C1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9CA0578"/>
    <w:multiLevelType w:val="hybridMultilevel"/>
    <w:tmpl w:val="96A6D5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22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AC07F2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4C00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939B5"/>
    <w:multiLevelType w:val="hybridMultilevel"/>
    <w:tmpl w:val="68089A14"/>
    <w:lvl w:ilvl="0" w:tplc="8C32C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B0"/>
    <w:rsid w:val="0000223C"/>
    <w:rsid w:val="00006FA4"/>
    <w:rsid w:val="00010D45"/>
    <w:rsid w:val="00016406"/>
    <w:rsid w:val="00031059"/>
    <w:rsid w:val="00031BCA"/>
    <w:rsid w:val="00031D2F"/>
    <w:rsid w:val="000541D2"/>
    <w:rsid w:val="00081A62"/>
    <w:rsid w:val="000853D9"/>
    <w:rsid w:val="000945D9"/>
    <w:rsid w:val="00097AB1"/>
    <w:rsid w:val="000A2414"/>
    <w:rsid w:val="000B297A"/>
    <w:rsid w:val="000B4CF2"/>
    <w:rsid w:val="000C6BAE"/>
    <w:rsid w:val="000E317D"/>
    <w:rsid w:val="000F345F"/>
    <w:rsid w:val="00101515"/>
    <w:rsid w:val="00111D34"/>
    <w:rsid w:val="00124531"/>
    <w:rsid w:val="00125C0C"/>
    <w:rsid w:val="00132463"/>
    <w:rsid w:val="001439C9"/>
    <w:rsid w:val="001446D1"/>
    <w:rsid w:val="0014504C"/>
    <w:rsid w:val="00166AAA"/>
    <w:rsid w:val="00187B63"/>
    <w:rsid w:val="00194108"/>
    <w:rsid w:val="001A6668"/>
    <w:rsid w:val="001B1D85"/>
    <w:rsid w:val="001B43A2"/>
    <w:rsid w:val="001B4F55"/>
    <w:rsid w:val="001B65EC"/>
    <w:rsid w:val="001C4AD8"/>
    <w:rsid w:val="001D5F89"/>
    <w:rsid w:val="001E1F5B"/>
    <w:rsid w:val="001F5324"/>
    <w:rsid w:val="001F5618"/>
    <w:rsid w:val="001F64CC"/>
    <w:rsid w:val="00215821"/>
    <w:rsid w:val="00256C10"/>
    <w:rsid w:val="002604D7"/>
    <w:rsid w:val="002813FA"/>
    <w:rsid w:val="002D47CB"/>
    <w:rsid w:val="002F60D7"/>
    <w:rsid w:val="002F7689"/>
    <w:rsid w:val="00301793"/>
    <w:rsid w:val="00303394"/>
    <w:rsid w:val="003124DF"/>
    <w:rsid w:val="003258BA"/>
    <w:rsid w:val="003378F7"/>
    <w:rsid w:val="003535EC"/>
    <w:rsid w:val="0035585D"/>
    <w:rsid w:val="0038163A"/>
    <w:rsid w:val="003A7501"/>
    <w:rsid w:val="003C50D6"/>
    <w:rsid w:val="003C59C0"/>
    <w:rsid w:val="003D7169"/>
    <w:rsid w:val="003E124F"/>
    <w:rsid w:val="003F343E"/>
    <w:rsid w:val="00402C22"/>
    <w:rsid w:val="00404ECC"/>
    <w:rsid w:val="00411BEC"/>
    <w:rsid w:val="0043023D"/>
    <w:rsid w:val="00432F2B"/>
    <w:rsid w:val="004634BB"/>
    <w:rsid w:val="00470D64"/>
    <w:rsid w:val="004819BF"/>
    <w:rsid w:val="004C5903"/>
    <w:rsid w:val="004C7426"/>
    <w:rsid w:val="004D51AD"/>
    <w:rsid w:val="00510964"/>
    <w:rsid w:val="00516A32"/>
    <w:rsid w:val="0052079C"/>
    <w:rsid w:val="00526E9A"/>
    <w:rsid w:val="00532A46"/>
    <w:rsid w:val="00534361"/>
    <w:rsid w:val="00534515"/>
    <w:rsid w:val="00572C08"/>
    <w:rsid w:val="00597C26"/>
    <w:rsid w:val="005E4BD3"/>
    <w:rsid w:val="005F0C7E"/>
    <w:rsid w:val="00605A40"/>
    <w:rsid w:val="0061328A"/>
    <w:rsid w:val="006246DB"/>
    <w:rsid w:val="006304CF"/>
    <w:rsid w:val="00634CFE"/>
    <w:rsid w:val="0063757A"/>
    <w:rsid w:val="00652AE1"/>
    <w:rsid w:val="00653FB6"/>
    <w:rsid w:val="00654BC9"/>
    <w:rsid w:val="00664BC0"/>
    <w:rsid w:val="006653DA"/>
    <w:rsid w:val="00665CEE"/>
    <w:rsid w:val="00674EBF"/>
    <w:rsid w:val="00683376"/>
    <w:rsid w:val="006C7F2A"/>
    <w:rsid w:val="006E13CE"/>
    <w:rsid w:val="006F3C46"/>
    <w:rsid w:val="0071159A"/>
    <w:rsid w:val="007160D8"/>
    <w:rsid w:val="0073051A"/>
    <w:rsid w:val="00733076"/>
    <w:rsid w:val="007431A9"/>
    <w:rsid w:val="00747167"/>
    <w:rsid w:val="00767121"/>
    <w:rsid w:val="00767783"/>
    <w:rsid w:val="007754F3"/>
    <w:rsid w:val="007A2A3E"/>
    <w:rsid w:val="007A3EE1"/>
    <w:rsid w:val="007A74A6"/>
    <w:rsid w:val="007B0AE6"/>
    <w:rsid w:val="007B3EA9"/>
    <w:rsid w:val="007B739B"/>
    <w:rsid w:val="007C6D73"/>
    <w:rsid w:val="007E7247"/>
    <w:rsid w:val="0081268D"/>
    <w:rsid w:val="0081654A"/>
    <w:rsid w:val="008179B0"/>
    <w:rsid w:val="00835F50"/>
    <w:rsid w:val="008367F4"/>
    <w:rsid w:val="0085384C"/>
    <w:rsid w:val="00863E74"/>
    <w:rsid w:val="00865944"/>
    <w:rsid w:val="008719BB"/>
    <w:rsid w:val="008A2408"/>
    <w:rsid w:val="008B0515"/>
    <w:rsid w:val="008B1A8A"/>
    <w:rsid w:val="008C61BC"/>
    <w:rsid w:val="008F0276"/>
    <w:rsid w:val="008F04A1"/>
    <w:rsid w:val="008F4C04"/>
    <w:rsid w:val="00901F11"/>
    <w:rsid w:val="00904191"/>
    <w:rsid w:val="0090712B"/>
    <w:rsid w:val="0092055F"/>
    <w:rsid w:val="00921C6F"/>
    <w:rsid w:val="00924105"/>
    <w:rsid w:val="00924B11"/>
    <w:rsid w:val="009577F9"/>
    <w:rsid w:val="00970BB8"/>
    <w:rsid w:val="00986C62"/>
    <w:rsid w:val="009A45EA"/>
    <w:rsid w:val="009E015D"/>
    <w:rsid w:val="009E6B3C"/>
    <w:rsid w:val="009F0009"/>
    <w:rsid w:val="00A26D8D"/>
    <w:rsid w:val="00A368C4"/>
    <w:rsid w:val="00A36D2C"/>
    <w:rsid w:val="00A56C4F"/>
    <w:rsid w:val="00A92DF6"/>
    <w:rsid w:val="00AA2F1C"/>
    <w:rsid w:val="00AB310E"/>
    <w:rsid w:val="00AC76E4"/>
    <w:rsid w:val="00AE4B25"/>
    <w:rsid w:val="00AF6EB4"/>
    <w:rsid w:val="00B00ED3"/>
    <w:rsid w:val="00B0176D"/>
    <w:rsid w:val="00B01A91"/>
    <w:rsid w:val="00B16715"/>
    <w:rsid w:val="00B2184A"/>
    <w:rsid w:val="00B239E5"/>
    <w:rsid w:val="00B26410"/>
    <w:rsid w:val="00B37DB5"/>
    <w:rsid w:val="00B41E0A"/>
    <w:rsid w:val="00B5107E"/>
    <w:rsid w:val="00B51954"/>
    <w:rsid w:val="00B775E6"/>
    <w:rsid w:val="00B85425"/>
    <w:rsid w:val="00BA25CC"/>
    <w:rsid w:val="00BB3FA6"/>
    <w:rsid w:val="00BC069B"/>
    <w:rsid w:val="00C21D75"/>
    <w:rsid w:val="00C27540"/>
    <w:rsid w:val="00C32CAB"/>
    <w:rsid w:val="00C45963"/>
    <w:rsid w:val="00C4701A"/>
    <w:rsid w:val="00C50BCE"/>
    <w:rsid w:val="00C6020D"/>
    <w:rsid w:val="00C617A2"/>
    <w:rsid w:val="00C66048"/>
    <w:rsid w:val="00C77284"/>
    <w:rsid w:val="00C774BA"/>
    <w:rsid w:val="00C91F6E"/>
    <w:rsid w:val="00CA2929"/>
    <w:rsid w:val="00CB3615"/>
    <w:rsid w:val="00CB7A52"/>
    <w:rsid w:val="00CC1760"/>
    <w:rsid w:val="00CD1794"/>
    <w:rsid w:val="00CD49DA"/>
    <w:rsid w:val="00CE15FE"/>
    <w:rsid w:val="00D0225A"/>
    <w:rsid w:val="00D06B31"/>
    <w:rsid w:val="00D17D35"/>
    <w:rsid w:val="00D270DE"/>
    <w:rsid w:val="00D55C87"/>
    <w:rsid w:val="00D56CDB"/>
    <w:rsid w:val="00D606D0"/>
    <w:rsid w:val="00D60B4A"/>
    <w:rsid w:val="00D6664D"/>
    <w:rsid w:val="00D8485D"/>
    <w:rsid w:val="00DA29B3"/>
    <w:rsid w:val="00DC7A59"/>
    <w:rsid w:val="00DE1CD3"/>
    <w:rsid w:val="00E11514"/>
    <w:rsid w:val="00E213C2"/>
    <w:rsid w:val="00E2286C"/>
    <w:rsid w:val="00E22F5C"/>
    <w:rsid w:val="00E4778F"/>
    <w:rsid w:val="00E606D6"/>
    <w:rsid w:val="00E63333"/>
    <w:rsid w:val="00E72B67"/>
    <w:rsid w:val="00E75EDF"/>
    <w:rsid w:val="00E76A5D"/>
    <w:rsid w:val="00E774B6"/>
    <w:rsid w:val="00E8082D"/>
    <w:rsid w:val="00EC5D7D"/>
    <w:rsid w:val="00EC694F"/>
    <w:rsid w:val="00ED16A2"/>
    <w:rsid w:val="00EE355E"/>
    <w:rsid w:val="00EE492A"/>
    <w:rsid w:val="00F01281"/>
    <w:rsid w:val="00F07C2C"/>
    <w:rsid w:val="00F13A7E"/>
    <w:rsid w:val="00F1417D"/>
    <w:rsid w:val="00F1605D"/>
    <w:rsid w:val="00F213DF"/>
    <w:rsid w:val="00F26E59"/>
    <w:rsid w:val="00F275B7"/>
    <w:rsid w:val="00F360B6"/>
    <w:rsid w:val="00F42C8A"/>
    <w:rsid w:val="00F540DB"/>
    <w:rsid w:val="00F56184"/>
    <w:rsid w:val="00F6056A"/>
    <w:rsid w:val="00F845FA"/>
    <w:rsid w:val="00FA6F0C"/>
    <w:rsid w:val="00FB0930"/>
    <w:rsid w:val="00FB4B68"/>
    <w:rsid w:val="00FC7A82"/>
    <w:rsid w:val="00FE2405"/>
    <w:rsid w:val="00FF3B3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3BE16"/>
  <w15:chartTrackingRefBased/>
  <w15:docId w15:val="{86DF03E5-3938-498C-A72D-3D420DB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6375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StandardWeb">
    <w:name w:val="Normal (Web)"/>
    <w:basedOn w:val="Standard"/>
    <w:uiPriority w:val="99"/>
    <w:unhideWhenUsed/>
    <w:rsid w:val="006E13C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081A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1A6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Sitzungsvorlage Gemeinderat öffentlich, 07</vt:lpstr>
    </vt:vector>
  </TitlesOfParts>
  <Company>Gemeinde Frickingen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Sitzungsvorlage Gemeinderat öffentlich, 07</dc:title>
  <dc:subject/>
  <dc:creator>Stukle</dc:creator>
  <cp:keywords/>
  <cp:lastModifiedBy>Florian Keller | Gemeinde Frickingen</cp:lastModifiedBy>
  <cp:revision>54</cp:revision>
  <cp:lastPrinted>2020-12-04T15:04:00Z</cp:lastPrinted>
  <dcterms:created xsi:type="dcterms:W3CDTF">2019-12-04T13:13:00Z</dcterms:created>
  <dcterms:modified xsi:type="dcterms:W3CDTF">2020-12-04T15:56:00Z</dcterms:modified>
</cp:coreProperties>
</file>