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3F" w:rsidRPr="001979D6" w:rsidRDefault="00992C4F" w:rsidP="00E9693F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Tagesordnungspunkt 4</w:t>
      </w:r>
      <w:r w:rsidR="00E9693F" w:rsidRPr="001979D6">
        <w:rPr>
          <w:rFonts w:cs="Arial"/>
          <w:b/>
        </w:rPr>
        <w:t>:</w:t>
      </w:r>
    </w:p>
    <w:p w:rsidR="00992C4F" w:rsidRPr="00311FA6" w:rsidRDefault="00992C4F" w:rsidP="00992C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lang w:eastAsia="de-DE"/>
        </w:rPr>
      </w:pPr>
      <w:r w:rsidRPr="00311FA6">
        <w:rPr>
          <w:rFonts w:eastAsia="Times New Roman" w:cs="Arial"/>
          <w:b/>
          <w:lang w:eastAsia="de-DE"/>
        </w:rPr>
        <w:t>Kinderhaus Altheim</w:t>
      </w:r>
    </w:p>
    <w:p w:rsidR="00992C4F" w:rsidRPr="00311FA6" w:rsidRDefault="00992C4F" w:rsidP="00992C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lang w:eastAsia="de-DE"/>
        </w:rPr>
      </w:pPr>
      <w:r w:rsidRPr="00311FA6">
        <w:rPr>
          <w:rFonts w:eastAsia="Times New Roman" w:cs="Arial"/>
          <w:b/>
          <w:lang w:eastAsia="de-DE"/>
        </w:rPr>
        <w:t>Schaffung zusätzlicher Plätze in der U3</w:t>
      </w:r>
      <w:r w:rsidR="00B93BE6">
        <w:rPr>
          <w:rFonts w:eastAsia="Times New Roman" w:cs="Arial"/>
          <w:b/>
          <w:lang w:eastAsia="de-DE"/>
        </w:rPr>
        <w:t>-</w:t>
      </w:r>
      <w:r w:rsidRPr="00311FA6">
        <w:rPr>
          <w:rFonts w:eastAsia="Times New Roman" w:cs="Arial"/>
          <w:b/>
          <w:lang w:eastAsia="de-DE"/>
        </w:rPr>
        <w:t>Betreuung</w:t>
      </w:r>
    </w:p>
    <w:p w:rsidR="00992C4F" w:rsidRPr="003F6882" w:rsidRDefault="00992C4F" w:rsidP="00992C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lang w:eastAsia="de-DE"/>
        </w:rPr>
      </w:pPr>
      <w:r w:rsidRPr="003F6882">
        <w:rPr>
          <w:rFonts w:eastAsia="Times New Roman" w:cs="Arial"/>
          <w:b/>
          <w:lang w:eastAsia="de-DE"/>
        </w:rPr>
        <w:t>-</w:t>
      </w:r>
      <w:r w:rsidR="003F6882" w:rsidRPr="003F6882">
        <w:rPr>
          <w:rFonts w:eastAsia="Times New Roman" w:cs="Arial"/>
          <w:b/>
          <w:lang w:eastAsia="de-DE"/>
        </w:rPr>
        <w:t xml:space="preserve"> </w:t>
      </w:r>
      <w:r w:rsidRPr="003F6882">
        <w:rPr>
          <w:rFonts w:eastAsia="Times New Roman" w:cs="Arial"/>
          <w:b/>
          <w:lang w:eastAsia="de-DE"/>
        </w:rPr>
        <w:t>Grundsatzbeschluss</w:t>
      </w:r>
    </w:p>
    <w:p w:rsidR="00992C4F" w:rsidRPr="003F6882" w:rsidRDefault="00992C4F" w:rsidP="00992C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lang w:eastAsia="de-DE"/>
        </w:rPr>
      </w:pPr>
      <w:r w:rsidRPr="003F6882">
        <w:rPr>
          <w:rFonts w:eastAsia="Times New Roman" w:cs="Arial"/>
          <w:b/>
          <w:lang w:eastAsia="de-DE"/>
        </w:rPr>
        <w:t>-</w:t>
      </w:r>
      <w:r w:rsidR="003F6882" w:rsidRPr="003F6882">
        <w:rPr>
          <w:rFonts w:eastAsia="Times New Roman" w:cs="Arial"/>
          <w:b/>
          <w:lang w:eastAsia="de-DE"/>
        </w:rPr>
        <w:t xml:space="preserve"> </w:t>
      </w:r>
      <w:r w:rsidRPr="003F6882">
        <w:rPr>
          <w:rFonts w:eastAsia="Times New Roman" w:cs="Arial"/>
          <w:b/>
          <w:lang w:eastAsia="de-DE"/>
        </w:rPr>
        <w:t>Beauftragung eines Planungsbüros</w:t>
      </w:r>
    </w:p>
    <w:p w:rsidR="00DB3ED9" w:rsidRPr="001979D6" w:rsidRDefault="00DB3ED9" w:rsidP="00AE2539">
      <w:pPr>
        <w:spacing w:after="0" w:line="240" w:lineRule="auto"/>
        <w:jc w:val="both"/>
        <w:rPr>
          <w:rFonts w:cs="Arial"/>
          <w:u w:val="single"/>
        </w:rPr>
      </w:pPr>
    </w:p>
    <w:p w:rsidR="00AE2539" w:rsidRPr="001979D6" w:rsidRDefault="00AE2539" w:rsidP="00AE2539">
      <w:pPr>
        <w:spacing w:after="0" w:line="240" w:lineRule="auto"/>
        <w:jc w:val="both"/>
        <w:rPr>
          <w:rFonts w:cs="Arial"/>
          <w:u w:val="single"/>
        </w:rPr>
      </w:pPr>
      <w:r w:rsidRPr="001979D6">
        <w:rPr>
          <w:rFonts w:cs="Arial"/>
          <w:u w:val="single"/>
        </w:rPr>
        <w:t>I. Sachvortrag</w:t>
      </w:r>
    </w:p>
    <w:p w:rsidR="000F380E" w:rsidRDefault="00992C4F" w:rsidP="006C635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In der Sitzung vom </w:t>
      </w:r>
      <w:r w:rsidR="000F380E">
        <w:rPr>
          <w:rFonts w:cs="Arial"/>
        </w:rPr>
        <w:t xml:space="preserve">14.07.2020 </w:t>
      </w:r>
      <w:r>
        <w:rPr>
          <w:rFonts w:cs="Arial"/>
        </w:rPr>
        <w:t>wurde der Kindergartenbe</w:t>
      </w:r>
      <w:r w:rsidR="000F380E">
        <w:rPr>
          <w:rFonts w:cs="Arial"/>
        </w:rPr>
        <w:t>darfsplan 2020/2021 beschlossen.</w:t>
      </w:r>
      <w:r>
        <w:rPr>
          <w:rFonts w:cs="Arial"/>
        </w:rPr>
        <w:t xml:space="preserve"> </w:t>
      </w:r>
      <w:r w:rsidR="000F380E">
        <w:rPr>
          <w:rFonts w:cs="Arial"/>
        </w:rPr>
        <w:t xml:space="preserve">In der Schlussbemerkung steht darin der </w:t>
      </w:r>
      <w:r>
        <w:rPr>
          <w:rFonts w:cs="Arial"/>
        </w:rPr>
        <w:t>Hinweis, dass d</w:t>
      </w:r>
      <w:r w:rsidRPr="00992C4F">
        <w:rPr>
          <w:rFonts w:cs="Arial"/>
        </w:rPr>
        <w:t xml:space="preserve">er Bedarf </w:t>
      </w:r>
      <w:r w:rsidR="00813348">
        <w:rPr>
          <w:rFonts w:cs="Arial"/>
        </w:rPr>
        <w:t xml:space="preserve">an Betreuungsplätzen für </w:t>
      </w:r>
      <w:r>
        <w:rPr>
          <w:rFonts w:cs="Arial"/>
        </w:rPr>
        <w:t>Kinder unter 3 Jahren</w:t>
      </w:r>
      <w:r w:rsidRPr="00992C4F">
        <w:rPr>
          <w:rFonts w:cs="Arial"/>
        </w:rPr>
        <w:t xml:space="preserve"> wohl über die vom Gesetzgeber vorgegebene Betreuungsquote von 34 % hinausgehen</w:t>
      </w:r>
      <w:r>
        <w:rPr>
          <w:rFonts w:cs="Arial"/>
        </w:rPr>
        <w:t xml:space="preserve"> wird</w:t>
      </w:r>
      <w:r w:rsidRPr="00992C4F">
        <w:rPr>
          <w:rFonts w:cs="Arial"/>
        </w:rPr>
        <w:t xml:space="preserve">, so dass zusätzliche Plätze </w:t>
      </w:r>
      <w:r>
        <w:rPr>
          <w:rFonts w:cs="Arial"/>
        </w:rPr>
        <w:t>im Kinderhaus Altheim</w:t>
      </w:r>
      <w:r w:rsidRPr="00992C4F">
        <w:rPr>
          <w:rFonts w:cs="Arial"/>
        </w:rPr>
        <w:t xml:space="preserve"> geschaffen werden müssen.</w:t>
      </w:r>
      <w:r w:rsidR="006F6579">
        <w:rPr>
          <w:rFonts w:cs="Arial"/>
        </w:rPr>
        <w:t xml:space="preserve"> </w:t>
      </w:r>
      <w:r w:rsidR="006F6579" w:rsidRPr="006F6579">
        <w:rPr>
          <w:rFonts w:cs="Arial"/>
        </w:rPr>
        <w:t>Die aktuellen Anmeldezahlen zum neuen Kindergartenja</w:t>
      </w:r>
      <w:r w:rsidR="003F6882">
        <w:rPr>
          <w:rFonts w:cs="Arial"/>
        </w:rPr>
        <w:t>hr bestätigen dies nachweislich.</w:t>
      </w:r>
    </w:p>
    <w:p w:rsidR="006F6579" w:rsidRDefault="006F6579" w:rsidP="006C6358">
      <w:pPr>
        <w:spacing w:after="0" w:line="240" w:lineRule="auto"/>
        <w:jc w:val="both"/>
        <w:rPr>
          <w:rFonts w:cs="Arial"/>
        </w:rPr>
      </w:pPr>
    </w:p>
    <w:p w:rsidR="000F380E" w:rsidRDefault="000F380E" w:rsidP="006C635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Auch im Kindergartenbereich steigt die Nachfrage nach Gan</w:t>
      </w:r>
      <w:r w:rsidR="00B93BE6">
        <w:rPr>
          <w:rFonts w:cs="Arial"/>
        </w:rPr>
        <w:t>ztag</w:t>
      </w:r>
      <w:r>
        <w:rPr>
          <w:rFonts w:cs="Arial"/>
        </w:rPr>
        <w:t xml:space="preserve">sbetreuung; dieses Angebot können wir kurzfristig </w:t>
      </w:r>
      <w:r w:rsidR="006F6579">
        <w:rPr>
          <w:rFonts w:cs="Arial"/>
        </w:rPr>
        <w:t>im Besta</w:t>
      </w:r>
      <w:r>
        <w:rPr>
          <w:rFonts w:cs="Arial"/>
        </w:rPr>
        <w:t>nd durch eine Umgestaltung des sog. Barraumes für eine weitere Gruppe einrichten.</w:t>
      </w:r>
      <w:r w:rsidR="006F6579">
        <w:rPr>
          <w:rFonts w:cs="Arial"/>
        </w:rPr>
        <w:t xml:space="preserve"> Der Gemeinderat wird in einer der nächsten Sitzungen darüber beraten und entscheiden.</w:t>
      </w:r>
    </w:p>
    <w:p w:rsidR="00992C4F" w:rsidRDefault="00992C4F" w:rsidP="00992C4F">
      <w:pPr>
        <w:spacing w:after="0" w:line="240" w:lineRule="auto"/>
        <w:jc w:val="both"/>
        <w:rPr>
          <w:rFonts w:cs="Arial"/>
        </w:rPr>
      </w:pPr>
    </w:p>
    <w:p w:rsidR="00992C4F" w:rsidRDefault="00992C4F" w:rsidP="00992C4F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Wi</w:t>
      </w:r>
      <w:r w:rsidR="007641E3">
        <w:rPr>
          <w:rFonts w:cs="Arial"/>
        </w:rPr>
        <w:t>e stellt sich die derzeitige Si</w:t>
      </w:r>
      <w:r>
        <w:rPr>
          <w:rFonts w:cs="Arial"/>
        </w:rPr>
        <w:t xml:space="preserve">tuation </w:t>
      </w:r>
      <w:r w:rsidR="006F6579">
        <w:rPr>
          <w:rFonts w:cs="Arial"/>
        </w:rPr>
        <w:t>im Bereich der U3</w:t>
      </w:r>
      <w:r w:rsidR="00B93BE6">
        <w:rPr>
          <w:rFonts w:cs="Arial"/>
        </w:rPr>
        <w:t>-</w:t>
      </w:r>
      <w:r w:rsidR="006F6579">
        <w:rPr>
          <w:rFonts w:cs="Arial"/>
        </w:rPr>
        <w:t xml:space="preserve">Betreuung </w:t>
      </w:r>
      <w:r>
        <w:rPr>
          <w:rFonts w:cs="Arial"/>
        </w:rPr>
        <w:t>dar?</w:t>
      </w:r>
    </w:p>
    <w:p w:rsidR="00992C4F" w:rsidRDefault="00992C4F" w:rsidP="00992C4F">
      <w:pPr>
        <w:spacing w:after="0" w:line="240" w:lineRule="auto"/>
        <w:jc w:val="both"/>
        <w:rPr>
          <w:rFonts w:cs="Arial"/>
        </w:rPr>
      </w:pPr>
    </w:p>
    <w:p w:rsidR="00992C4F" w:rsidRDefault="00992C4F" w:rsidP="00992C4F">
      <w:pPr>
        <w:spacing w:after="0" w:line="240" w:lineRule="auto"/>
        <w:jc w:val="both"/>
        <w:rPr>
          <w:rFonts w:cs="Arial"/>
        </w:rPr>
      </w:pPr>
      <w:r w:rsidRPr="00992C4F">
        <w:rPr>
          <w:rFonts w:cs="Arial"/>
        </w:rPr>
        <w:t>Stand 30.06.2020 leben 70 Kinder unter 3 Jah</w:t>
      </w:r>
      <w:r>
        <w:rPr>
          <w:rFonts w:cs="Arial"/>
        </w:rPr>
        <w:t xml:space="preserve">ren in der Gemeinde Frickingen. </w:t>
      </w:r>
      <w:r w:rsidRPr="00992C4F">
        <w:rPr>
          <w:rFonts w:cs="Arial"/>
        </w:rPr>
        <w:t>Die für die Gemeinde zu erfüllende Qu</w:t>
      </w:r>
      <w:r>
        <w:rPr>
          <w:rFonts w:cs="Arial"/>
        </w:rPr>
        <w:t xml:space="preserve">ote läge demnach bei 24 Kindern. Im Kinderhaus Altheim stehen derzeit 20 Plätze zu Verfügung, die derzeit auch </w:t>
      </w:r>
      <w:r w:rsidR="006F6579">
        <w:rPr>
          <w:rFonts w:cs="Arial"/>
        </w:rPr>
        <w:t xml:space="preserve">noch </w:t>
      </w:r>
      <w:r>
        <w:rPr>
          <w:rFonts w:cs="Arial"/>
        </w:rPr>
        <w:t>ausreichen.</w:t>
      </w:r>
    </w:p>
    <w:p w:rsidR="00992C4F" w:rsidRDefault="00992C4F" w:rsidP="006C6358">
      <w:pPr>
        <w:spacing w:after="0" w:line="240" w:lineRule="auto"/>
        <w:jc w:val="both"/>
        <w:rPr>
          <w:rFonts w:cs="Arial"/>
        </w:rPr>
      </w:pPr>
    </w:p>
    <w:p w:rsidR="008F3E94" w:rsidRPr="008F3E94" w:rsidRDefault="00992C4F" w:rsidP="008F3E94">
      <w:pPr>
        <w:spacing w:after="0" w:line="240" w:lineRule="auto"/>
        <w:jc w:val="both"/>
        <w:rPr>
          <w:rFonts w:cs="Arial"/>
        </w:rPr>
      </w:pPr>
      <w:r w:rsidRPr="00992C4F">
        <w:rPr>
          <w:rFonts w:cs="Arial"/>
        </w:rPr>
        <w:t xml:space="preserve">Zu Beginn des </w:t>
      </w:r>
      <w:r>
        <w:rPr>
          <w:rFonts w:cs="Arial"/>
        </w:rPr>
        <w:t xml:space="preserve">neuen Kindergartenjahres liegen nun bereits </w:t>
      </w:r>
      <w:r w:rsidR="006F6579">
        <w:rPr>
          <w:rFonts w:cs="Arial"/>
        </w:rPr>
        <w:t>Anmeldungen von 27 U</w:t>
      </w:r>
      <w:r w:rsidR="008F3E94">
        <w:rPr>
          <w:rFonts w:cs="Arial"/>
        </w:rPr>
        <w:t>3-</w:t>
      </w:r>
      <w:r w:rsidR="003F6882">
        <w:rPr>
          <w:rFonts w:cs="Arial"/>
        </w:rPr>
        <w:t xml:space="preserve">Kindern </w:t>
      </w:r>
      <w:r w:rsidR="008F3E94">
        <w:rPr>
          <w:rFonts w:cs="Arial"/>
        </w:rPr>
        <w:t xml:space="preserve">vor. </w:t>
      </w:r>
      <w:r w:rsidR="006F6579" w:rsidRPr="006F6579">
        <w:rPr>
          <w:rFonts w:cs="Arial"/>
        </w:rPr>
        <w:t>Im April 2022 wären es sogar 31 Kinder.</w:t>
      </w:r>
      <w:r w:rsidR="006F6579">
        <w:rPr>
          <w:rFonts w:cs="Arial"/>
        </w:rPr>
        <w:t xml:space="preserve"> Die weitere Prognose geht </w:t>
      </w:r>
      <w:r w:rsidR="00311FA6">
        <w:rPr>
          <w:rFonts w:cs="Arial"/>
        </w:rPr>
        <w:t xml:space="preserve">zunächst </w:t>
      </w:r>
      <w:r w:rsidR="006F6579">
        <w:rPr>
          <w:rFonts w:cs="Arial"/>
        </w:rPr>
        <w:t>von dieser Zahl aus.</w:t>
      </w:r>
      <w:r w:rsidR="003F6882">
        <w:rPr>
          <w:rFonts w:cs="Arial"/>
        </w:rPr>
        <w:t xml:space="preserve"> </w:t>
      </w:r>
      <w:r w:rsidR="008F3E94" w:rsidRPr="008F3E94">
        <w:rPr>
          <w:rFonts w:cs="Arial"/>
        </w:rPr>
        <w:t>Die vorhan</w:t>
      </w:r>
      <w:r w:rsidR="006F6579">
        <w:rPr>
          <w:rFonts w:cs="Arial"/>
        </w:rPr>
        <w:t xml:space="preserve">denen 20 </w:t>
      </w:r>
      <w:r w:rsidR="008F3E94">
        <w:rPr>
          <w:rFonts w:cs="Arial"/>
        </w:rPr>
        <w:t>Krippenplätze reichen zukünftig demnach</w:t>
      </w:r>
      <w:r w:rsidR="008F3E94" w:rsidRPr="008F3E94">
        <w:rPr>
          <w:rFonts w:cs="Arial"/>
        </w:rPr>
        <w:t xml:space="preserve"> nicht aus. </w:t>
      </w:r>
    </w:p>
    <w:p w:rsidR="00992C4F" w:rsidRDefault="00992C4F" w:rsidP="006C6358">
      <w:pPr>
        <w:spacing w:after="0" w:line="240" w:lineRule="auto"/>
        <w:jc w:val="both"/>
        <w:rPr>
          <w:rFonts w:cs="Arial"/>
        </w:rPr>
      </w:pPr>
    </w:p>
    <w:p w:rsidR="008F3E94" w:rsidRDefault="008F3E94" w:rsidP="006C635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Eine Erweiterung im Bestand ist bekanntermaßen nicht möglich. In Rücksprache mit der </w:t>
      </w:r>
      <w:r w:rsidR="00813348">
        <w:rPr>
          <w:rFonts w:cs="Arial"/>
        </w:rPr>
        <w:t>Kindergartenl</w:t>
      </w:r>
      <w:r>
        <w:rPr>
          <w:rFonts w:cs="Arial"/>
        </w:rPr>
        <w:t>eitung wäre es pädagogisch kein Problem, eine Außengruppe ins Team zu integrieren.</w:t>
      </w:r>
    </w:p>
    <w:p w:rsidR="008F3E94" w:rsidRDefault="008F3E94" w:rsidP="006C6358">
      <w:pPr>
        <w:spacing w:after="0" w:line="240" w:lineRule="auto"/>
        <w:jc w:val="both"/>
        <w:rPr>
          <w:rFonts w:cs="Arial"/>
        </w:rPr>
      </w:pPr>
    </w:p>
    <w:p w:rsidR="008F3E94" w:rsidRDefault="008F3E94" w:rsidP="006C635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Die Verwaltung schlägt </w:t>
      </w:r>
      <w:r w:rsidR="00813348">
        <w:rPr>
          <w:rFonts w:cs="Arial"/>
        </w:rPr>
        <w:t xml:space="preserve">insofern </w:t>
      </w:r>
      <w:r w:rsidR="006F6579">
        <w:rPr>
          <w:rFonts w:cs="Arial"/>
        </w:rPr>
        <w:t xml:space="preserve">in Rücksprache mit der Kindergartenleitung </w:t>
      </w:r>
      <w:r>
        <w:rPr>
          <w:rFonts w:cs="Arial"/>
        </w:rPr>
        <w:t>einen Neubau</w:t>
      </w:r>
      <w:r w:rsidRPr="008F3E94">
        <w:rPr>
          <w:rFonts w:cs="Arial"/>
        </w:rPr>
        <w:t xml:space="preserve"> zur </w:t>
      </w:r>
      <w:r w:rsidR="006F6579">
        <w:rPr>
          <w:rFonts w:cs="Arial"/>
        </w:rPr>
        <w:t>Schaffung weiterer 10 Plätze für eine Ganztagesbetreuung von Kindern unter 3 Jahren vor.</w:t>
      </w:r>
    </w:p>
    <w:p w:rsidR="006F6579" w:rsidRDefault="006F6579" w:rsidP="006C6358">
      <w:pPr>
        <w:spacing w:after="0" w:line="240" w:lineRule="auto"/>
        <w:jc w:val="both"/>
        <w:rPr>
          <w:rFonts w:cs="Arial"/>
        </w:rPr>
      </w:pPr>
    </w:p>
    <w:p w:rsidR="00311FA6" w:rsidRDefault="008F3E94" w:rsidP="006C635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Erste Gedanken </w:t>
      </w:r>
      <w:r w:rsidR="007641E3">
        <w:rPr>
          <w:rFonts w:cs="Arial"/>
        </w:rPr>
        <w:t xml:space="preserve">zum Standort und einer möglichen baulichen Umsetzung liegen als Anlage bei. </w:t>
      </w:r>
      <w:r w:rsidR="00311FA6">
        <w:rPr>
          <w:rFonts w:cs="Arial"/>
        </w:rPr>
        <w:t xml:space="preserve">Ein erster, vorsichtiger Kostenüberschlag geht von </w:t>
      </w:r>
      <w:r w:rsidR="007641E3">
        <w:rPr>
          <w:rFonts w:cs="Arial"/>
        </w:rPr>
        <w:t xml:space="preserve">Investitionskosten in Höhe von 500 T€ </w:t>
      </w:r>
      <w:r w:rsidR="00311FA6">
        <w:rPr>
          <w:rFonts w:cs="Arial"/>
        </w:rPr>
        <w:t>aus.</w:t>
      </w:r>
    </w:p>
    <w:p w:rsidR="00311FA6" w:rsidRDefault="00311FA6" w:rsidP="006C6358">
      <w:pPr>
        <w:spacing w:after="0" w:line="240" w:lineRule="auto"/>
        <w:jc w:val="both"/>
        <w:rPr>
          <w:rFonts w:cs="Arial"/>
        </w:rPr>
      </w:pPr>
    </w:p>
    <w:p w:rsidR="007641E3" w:rsidRDefault="007641E3" w:rsidP="006C635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Zuschüsse über die Fachförderung sowie Mittel aus dem Ausgleichstock werden beantragt.</w:t>
      </w:r>
    </w:p>
    <w:p w:rsidR="007641E3" w:rsidRDefault="007641E3" w:rsidP="006C6358">
      <w:pPr>
        <w:spacing w:after="0" w:line="240" w:lineRule="auto"/>
        <w:jc w:val="both"/>
        <w:rPr>
          <w:rFonts w:cs="Arial"/>
        </w:rPr>
      </w:pPr>
    </w:p>
    <w:p w:rsidR="007641E3" w:rsidRDefault="007641E3" w:rsidP="006C635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Das Projekt wird in den Investitionsplan 2021 aufgenommen – eine </w:t>
      </w:r>
      <w:r w:rsidR="00311FA6">
        <w:rPr>
          <w:rFonts w:cs="Arial"/>
        </w:rPr>
        <w:t xml:space="preserve">Realisierung </w:t>
      </w:r>
      <w:r>
        <w:rPr>
          <w:rFonts w:cs="Arial"/>
        </w:rPr>
        <w:t>im Jahre 2021 ist vorgesehen.</w:t>
      </w:r>
    </w:p>
    <w:p w:rsidR="007641E3" w:rsidRDefault="007641E3" w:rsidP="006C6358">
      <w:pPr>
        <w:spacing w:after="0" w:line="240" w:lineRule="auto"/>
        <w:jc w:val="both"/>
        <w:rPr>
          <w:rFonts w:cs="Arial"/>
        </w:rPr>
      </w:pPr>
    </w:p>
    <w:p w:rsidR="008F3E94" w:rsidRDefault="007641E3" w:rsidP="006C635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Unser bekanntermaßen sehr ansprechend ausgebautes Kinderhaus wurde in 2 Bauab</w:t>
      </w:r>
      <w:r w:rsidR="00311FA6">
        <w:rPr>
          <w:rFonts w:cs="Arial"/>
        </w:rPr>
        <w:t xml:space="preserve">schnitten vom Büro </w:t>
      </w:r>
      <w:r w:rsidR="008F3E94">
        <w:rPr>
          <w:rFonts w:cs="Arial"/>
        </w:rPr>
        <w:t xml:space="preserve">Stadler Architekten aus Frickingen </w:t>
      </w:r>
      <w:r>
        <w:rPr>
          <w:rFonts w:cs="Arial"/>
        </w:rPr>
        <w:t>geplant und in der Bauleitung umgesetzt.</w:t>
      </w:r>
    </w:p>
    <w:p w:rsidR="008F3E94" w:rsidRDefault="008F3E94" w:rsidP="006C6358">
      <w:pPr>
        <w:spacing w:after="0" w:line="240" w:lineRule="auto"/>
        <w:jc w:val="both"/>
        <w:rPr>
          <w:rFonts w:cs="Arial"/>
        </w:rPr>
      </w:pPr>
    </w:p>
    <w:p w:rsidR="008F3E94" w:rsidRDefault="008F3E94" w:rsidP="006C635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Wir schlagen </w:t>
      </w:r>
      <w:r w:rsidR="007641E3">
        <w:rPr>
          <w:rFonts w:cs="Arial"/>
        </w:rPr>
        <w:t xml:space="preserve">insofern </w:t>
      </w:r>
      <w:r>
        <w:rPr>
          <w:rFonts w:cs="Arial"/>
        </w:rPr>
        <w:t xml:space="preserve">vor, </w:t>
      </w:r>
      <w:r w:rsidR="007641E3">
        <w:rPr>
          <w:rFonts w:cs="Arial"/>
        </w:rPr>
        <w:t xml:space="preserve">auch </w:t>
      </w:r>
      <w:r>
        <w:rPr>
          <w:rFonts w:cs="Arial"/>
        </w:rPr>
        <w:t xml:space="preserve">für den </w:t>
      </w:r>
      <w:r w:rsidR="00311FA6">
        <w:rPr>
          <w:rFonts w:cs="Arial"/>
        </w:rPr>
        <w:t xml:space="preserve">geplanten </w:t>
      </w:r>
      <w:r>
        <w:rPr>
          <w:rFonts w:cs="Arial"/>
        </w:rPr>
        <w:t xml:space="preserve">Neubau das Büro Stadler Architekten aus Frickingen nach der </w:t>
      </w:r>
      <w:r w:rsidRPr="008F3E94">
        <w:rPr>
          <w:rFonts w:cs="Arial"/>
        </w:rPr>
        <w:t>Honorarordnung für Ar</w:t>
      </w:r>
      <w:r w:rsidR="007641E3">
        <w:rPr>
          <w:rFonts w:cs="Arial"/>
        </w:rPr>
        <w:t xml:space="preserve">chitekten und Ingenieure (HOAI) </w:t>
      </w:r>
      <w:r>
        <w:rPr>
          <w:rFonts w:cs="Arial"/>
        </w:rPr>
        <w:t xml:space="preserve">zu beauftragen, </w:t>
      </w:r>
      <w:r w:rsidRPr="008F3E94">
        <w:rPr>
          <w:rFonts w:cs="Arial"/>
        </w:rPr>
        <w:t>zunächst</w:t>
      </w:r>
      <w:r>
        <w:rPr>
          <w:rFonts w:cs="Arial"/>
        </w:rPr>
        <w:t xml:space="preserve"> stufenweise </w:t>
      </w:r>
      <w:r w:rsidRPr="008F3E94">
        <w:rPr>
          <w:rFonts w:cs="Arial"/>
        </w:rPr>
        <w:t>bis Leistungsphase 4 (Genehmigungsplanung</w:t>
      </w:r>
      <w:r>
        <w:rPr>
          <w:rFonts w:cs="Arial"/>
        </w:rPr>
        <w:t>).</w:t>
      </w:r>
    </w:p>
    <w:p w:rsidR="00072643" w:rsidRDefault="00072643" w:rsidP="006C6358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:rsidR="002D545D" w:rsidRDefault="002D545D" w:rsidP="00814CA1">
      <w:pPr>
        <w:spacing w:after="0" w:line="240" w:lineRule="auto"/>
        <w:jc w:val="both"/>
      </w:pPr>
    </w:p>
    <w:p w:rsidR="003F6882" w:rsidRDefault="003F6882" w:rsidP="00814CA1">
      <w:pPr>
        <w:spacing w:after="0" w:line="240" w:lineRule="auto"/>
        <w:jc w:val="both"/>
      </w:pPr>
    </w:p>
    <w:p w:rsidR="0080435A" w:rsidRDefault="0080435A" w:rsidP="00851017">
      <w:pPr>
        <w:spacing w:after="0" w:line="240" w:lineRule="auto"/>
        <w:jc w:val="both"/>
      </w:pPr>
    </w:p>
    <w:p w:rsidR="008A3C6D" w:rsidRDefault="008A3C6D" w:rsidP="008A3C6D">
      <w:pPr>
        <w:spacing w:after="0" w:line="240" w:lineRule="auto"/>
        <w:jc w:val="both"/>
        <w:rPr>
          <w:u w:val="single"/>
        </w:rPr>
      </w:pPr>
      <w:r>
        <w:rPr>
          <w:u w:val="single"/>
        </w:rPr>
        <w:lastRenderedPageBreak/>
        <w:t>II</w:t>
      </w:r>
      <w:r w:rsidRPr="004F27C3">
        <w:rPr>
          <w:u w:val="single"/>
        </w:rPr>
        <w:t>. Beschlussvorschlag</w:t>
      </w:r>
    </w:p>
    <w:p w:rsidR="008F3E94" w:rsidRDefault="008F3E94" w:rsidP="007641E3">
      <w:pPr>
        <w:pStyle w:val="Listenabsatz"/>
        <w:numPr>
          <w:ilvl w:val="0"/>
          <w:numId w:val="13"/>
        </w:numPr>
        <w:spacing w:after="0" w:line="240" w:lineRule="auto"/>
        <w:jc w:val="both"/>
      </w:pPr>
      <w:r w:rsidRPr="008F3E94">
        <w:t xml:space="preserve">Der </w:t>
      </w:r>
      <w:r w:rsidR="007641E3">
        <w:t xml:space="preserve">Gemeinderat </w:t>
      </w:r>
      <w:r>
        <w:t>fasst den Grundsatzbeschluss</w:t>
      </w:r>
      <w:r w:rsidR="007641E3">
        <w:t xml:space="preserve">, beim Kinderhaus Altheim mit einem Neubau zusätzlich weitere 10 </w:t>
      </w:r>
      <w:r w:rsidRPr="008F3E94">
        <w:t>Plätze in der U3</w:t>
      </w:r>
      <w:r w:rsidR="00B93BE6">
        <w:t>-</w:t>
      </w:r>
      <w:r w:rsidRPr="008F3E94">
        <w:t>Betreuung</w:t>
      </w:r>
      <w:r w:rsidR="007641E3">
        <w:t xml:space="preserve"> zu schaffen</w:t>
      </w:r>
      <w:r w:rsidR="003F6882">
        <w:t>.</w:t>
      </w:r>
    </w:p>
    <w:p w:rsidR="007641E3" w:rsidRPr="008F3E94" w:rsidRDefault="007641E3" w:rsidP="007641E3">
      <w:pPr>
        <w:pStyle w:val="Listenabsatz"/>
        <w:numPr>
          <w:ilvl w:val="0"/>
          <w:numId w:val="13"/>
        </w:numPr>
        <w:spacing w:after="0" w:line="240" w:lineRule="auto"/>
        <w:jc w:val="both"/>
      </w:pPr>
      <w:r>
        <w:t>Das Architekturbüro Stadler Architekten aus Fri</w:t>
      </w:r>
      <w:r w:rsidR="00311FA6">
        <w:t>ckingen wird mit der Planung be</w:t>
      </w:r>
      <w:r>
        <w:t>a</w:t>
      </w:r>
      <w:r w:rsidR="00311FA6">
        <w:t>u</w:t>
      </w:r>
      <w:r>
        <w:t>ftragt.</w:t>
      </w:r>
    </w:p>
    <w:p w:rsidR="00481D70" w:rsidRDefault="007641E3" w:rsidP="007641E3">
      <w:pPr>
        <w:pStyle w:val="Listenabsatz"/>
        <w:numPr>
          <w:ilvl w:val="0"/>
          <w:numId w:val="13"/>
        </w:numPr>
        <w:spacing w:after="0" w:line="240" w:lineRule="auto"/>
      </w:pPr>
      <w:r>
        <w:t>D</w:t>
      </w:r>
      <w:r w:rsidR="00481D70">
        <w:t xml:space="preserve">ie Verwaltung </w:t>
      </w:r>
      <w:r>
        <w:t xml:space="preserve">wird </w:t>
      </w:r>
      <w:r w:rsidR="00481D70">
        <w:t xml:space="preserve">die entsprechenden Verträge nach HOAI bis Leistungsphase 4 (Genehmigungsplanung) für die Architektur- und Ingenieurleistungen mit </w:t>
      </w:r>
      <w:r w:rsidR="00311FA6">
        <w:t xml:space="preserve">dem </w:t>
      </w:r>
      <w:r w:rsidR="00813348">
        <w:t>Büro ab</w:t>
      </w:r>
      <w:r>
        <w:t>schließen</w:t>
      </w:r>
      <w:r w:rsidR="003F6882">
        <w:t>.</w:t>
      </w:r>
    </w:p>
    <w:p w:rsidR="007641E3" w:rsidRDefault="007641E3" w:rsidP="007641E3">
      <w:pPr>
        <w:pStyle w:val="Listenabsatz"/>
        <w:spacing w:after="0" w:line="240" w:lineRule="auto"/>
      </w:pPr>
    </w:p>
    <w:p w:rsidR="00481D70" w:rsidRDefault="00481D70" w:rsidP="00643EF8">
      <w:pPr>
        <w:spacing w:after="0" w:line="240" w:lineRule="auto"/>
        <w:contextualSpacing/>
      </w:pPr>
    </w:p>
    <w:p w:rsidR="008A3C6D" w:rsidRDefault="008A3C6D" w:rsidP="00311FA6">
      <w:pPr>
        <w:spacing w:after="0" w:line="240" w:lineRule="auto"/>
      </w:pPr>
    </w:p>
    <w:p w:rsidR="009E2ED0" w:rsidRPr="009E2ED0" w:rsidRDefault="009E2ED0" w:rsidP="00311FA6">
      <w:pPr>
        <w:spacing w:after="0" w:line="240" w:lineRule="auto"/>
        <w:rPr>
          <w:u w:val="single"/>
        </w:rPr>
      </w:pPr>
      <w:r w:rsidRPr="009E2ED0">
        <w:rPr>
          <w:u w:val="single"/>
        </w:rPr>
        <w:t>III. Anlage</w:t>
      </w:r>
    </w:p>
    <w:p w:rsidR="009E2ED0" w:rsidRPr="00B03BB0" w:rsidRDefault="009E2ED0" w:rsidP="00311FA6">
      <w:pPr>
        <w:spacing w:after="0" w:line="240" w:lineRule="auto"/>
      </w:pPr>
      <w:r>
        <w:t>Lageplan</w:t>
      </w:r>
      <w:bookmarkStart w:id="0" w:name="_GoBack"/>
      <w:bookmarkEnd w:id="0"/>
    </w:p>
    <w:sectPr w:rsidR="009E2ED0" w:rsidRPr="00B03B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C77"/>
    <w:multiLevelType w:val="hybridMultilevel"/>
    <w:tmpl w:val="24ECE934"/>
    <w:lvl w:ilvl="0" w:tplc="6A3A8FFC"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E3E1E8C"/>
    <w:multiLevelType w:val="hybridMultilevel"/>
    <w:tmpl w:val="852A010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0C9B"/>
    <w:multiLevelType w:val="hybridMultilevel"/>
    <w:tmpl w:val="515227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23EB"/>
    <w:multiLevelType w:val="hybridMultilevel"/>
    <w:tmpl w:val="109EB986"/>
    <w:lvl w:ilvl="0" w:tplc="7598DE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310C08"/>
    <w:multiLevelType w:val="hybridMultilevel"/>
    <w:tmpl w:val="995CCB44"/>
    <w:lvl w:ilvl="0" w:tplc="09926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D4689"/>
    <w:multiLevelType w:val="hybridMultilevel"/>
    <w:tmpl w:val="99C0DC3A"/>
    <w:lvl w:ilvl="0" w:tplc="018EF5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854220"/>
    <w:multiLevelType w:val="hybridMultilevel"/>
    <w:tmpl w:val="55DE9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B29D6"/>
    <w:multiLevelType w:val="hybridMultilevel"/>
    <w:tmpl w:val="E5CE8FF2"/>
    <w:lvl w:ilvl="0" w:tplc="86FAA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E5E53"/>
    <w:multiLevelType w:val="hybridMultilevel"/>
    <w:tmpl w:val="070CAEB2"/>
    <w:lvl w:ilvl="0" w:tplc="1F6030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C9501A"/>
    <w:multiLevelType w:val="hybridMultilevel"/>
    <w:tmpl w:val="50C62B5E"/>
    <w:lvl w:ilvl="0" w:tplc="24DA0B2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C31D56"/>
    <w:multiLevelType w:val="hybridMultilevel"/>
    <w:tmpl w:val="46129486"/>
    <w:lvl w:ilvl="0" w:tplc="1E4CA5E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64E17"/>
    <w:multiLevelType w:val="hybridMultilevel"/>
    <w:tmpl w:val="E8AA52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9284D"/>
    <w:multiLevelType w:val="hybridMultilevel"/>
    <w:tmpl w:val="D4A8E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12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F1"/>
    <w:rsid w:val="00026FA8"/>
    <w:rsid w:val="00072643"/>
    <w:rsid w:val="000A6D20"/>
    <w:rsid w:val="000E4699"/>
    <w:rsid w:val="000F380E"/>
    <w:rsid w:val="000F5B90"/>
    <w:rsid w:val="00106F02"/>
    <w:rsid w:val="00160910"/>
    <w:rsid w:val="001979D6"/>
    <w:rsid w:val="001A108D"/>
    <w:rsid w:val="001B6F41"/>
    <w:rsid w:val="001F0B1C"/>
    <w:rsid w:val="00276470"/>
    <w:rsid w:val="002D545D"/>
    <w:rsid w:val="002E5168"/>
    <w:rsid w:val="00311FA6"/>
    <w:rsid w:val="003405F1"/>
    <w:rsid w:val="00352410"/>
    <w:rsid w:val="003A34FF"/>
    <w:rsid w:val="003C68DD"/>
    <w:rsid w:val="003F44B6"/>
    <w:rsid w:val="003F5D45"/>
    <w:rsid w:val="003F6882"/>
    <w:rsid w:val="00431B2B"/>
    <w:rsid w:val="00481D70"/>
    <w:rsid w:val="004A115D"/>
    <w:rsid w:val="004C6213"/>
    <w:rsid w:val="004F27C3"/>
    <w:rsid w:val="00540F80"/>
    <w:rsid w:val="005D12A5"/>
    <w:rsid w:val="00630903"/>
    <w:rsid w:val="00634249"/>
    <w:rsid w:val="00640A7C"/>
    <w:rsid w:val="00643EF8"/>
    <w:rsid w:val="006A4751"/>
    <w:rsid w:val="006C6358"/>
    <w:rsid w:val="006F6579"/>
    <w:rsid w:val="00702473"/>
    <w:rsid w:val="00737FBB"/>
    <w:rsid w:val="007641E3"/>
    <w:rsid w:val="00795DA2"/>
    <w:rsid w:val="007969E7"/>
    <w:rsid w:val="007F3C50"/>
    <w:rsid w:val="0080435A"/>
    <w:rsid w:val="00813348"/>
    <w:rsid w:val="00814CA1"/>
    <w:rsid w:val="00851017"/>
    <w:rsid w:val="00863E9A"/>
    <w:rsid w:val="008A3C6D"/>
    <w:rsid w:val="008A62E4"/>
    <w:rsid w:val="008F3E94"/>
    <w:rsid w:val="00907237"/>
    <w:rsid w:val="00911CB5"/>
    <w:rsid w:val="009148C4"/>
    <w:rsid w:val="009821E0"/>
    <w:rsid w:val="00987822"/>
    <w:rsid w:val="00992C4F"/>
    <w:rsid w:val="009A686D"/>
    <w:rsid w:val="009E2ED0"/>
    <w:rsid w:val="00A23D18"/>
    <w:rsid w:val="00A6023B"/>
    <w:rsid w:val="00AE2539"/>
    <w:rsid w:val="00B03BB0"/>
    <w:rsid w:val="00B066DB"/>
    <w:rsid w:val="00B06C9E"/>
    <w:rsid w:val="00B93A8F"/>
    <w:rsid w:val="00B93BE6"/>
    <w:rsid w:val="00C42F74"/>
    <w:rsid w:val="00C6149A"/>
    <w:rsid w:val="00C77827"/>
    <w:rsid w:val="00C852B9"/>
    <w:rsid w:val="00C95F4F"/>
    <w:rsid w:val="00D165E6"/>
    <w:rsid w:val="00D3212C"/>
    <w:rsid w:val="00DB3ED9"/>
    <w:rsid w:val="00DE6168"/>
    <w:rsid w:val="00E206B1"/>
    <w:rsid w:val="00E26944"/>
    <w:rsid w:val="00E26CC9"/>
    <w:rsid w:val="00E339DF"/>
    <w:rsid w:val="00E83869"/>
    <w:rsid w:val="00E9693F"/>
    <w:rsid w:val="00EC1409"/>
    <w:rsid w:val="00F450BA"/>
    <w:rsid w:val="00F535B5"/>
    <w:rsid w:val="00F6666C"/>
    <w:rsid w:val="00F7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8108"/>
  <w15:chartTrackingRefBased/>
  <w15:docId w15:val="{1A9F78CD-CC1C-4199-B4C8-6EE533EB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253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75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982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43F7B-401B-4B3B-9BBD-3408326B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Stukle | Gemeinde Frickingen</dc:creator>
  <cp:keywords/>
  <dc:description/>
  <cp:lastModifiedBy>Markus Vollstaedt | Gemeinde Frickingen</cp:lastModifiedBy>
  <cp:revision>4</cp:revision>
  <cp:lastPrinted>2020-09-28T08:22:00Z</cp:lastPrinted>
  <dcterms:created xsi:type="dcterms:W3CDTF">2020-11-13T09:56:00Z</dcterms:created>
  <dcterms:modified xsi:type="dcterms:W3CDTF">2020-11-13T10:31:00Z</dcterms:modified>
</cp:coreProperties>
</file>