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C571" w14:textId="77777777" w:rsidR="00B82D16" w:rsidRDefault="00B82D16">
      <w:pPr>
        <w:tabs>
          <w:tab w:val="left" w:pos="1560"/>
        </w:tabs>
        <w:jc w:val="center"/>
        <w:rPr>
          <w:rFonts w:ascii="Arial" w:hAnsi="Arial"/>
          <w:b/>
          <w:sz w:val="22"/>
        </w:rPr>
      </w:pPr>
      <w:r>
        <w:rPr>
          <w:rFonts w:ascii="Arial" w:hAnsi="Arial"/>
          <w:b/>
          <w:sz w:val="22"/>
        </w:rPr>
        <w:t>Sitzungsvorlage</w:t>
      </w:r>
    </w:p>
    <w:p w14:paraId="7FC66E1E" w14:textId="0B3AEC9A" w:rsidR="00B82D16" w:rsidRDefault="00B82D16">
      <w:pPr>
        <w:tabs>
          <w:tab w:val="left" w:pos="1276"/>
        </w:tabs>
        <w:jc w:val="center"/>
        <w:rPr>
          <w:rFonts w:ascii="Arial" w:hAnsi="Arial"/>
          <w:b/>
          <w:sz w:val="22"/>
        </w:rPr>
      </w:pPr>
      <w:r>
        <w:rPr>
          <w:rFonts w:ascii="Arial" w:hAnsi="Arial"/>
          <w:b/>
          <w:sz w:val="22"/>
        </w:rPr>
        <w:t xml:space="preserve">Sitzung des Technischen Ausschusses vom </w:t>
      </w:r>
      <w:r w:rsidR="003F6587">
        <w:rPr>
          <w:rFonts w:ascii="Arial" w:hAnsi="Arial"/>
          <w:b/>
          <w:sz w:val="22"/>
        </w:rPr>
        <w:t>07.12.2021</w:t>
      </w:r>
    </w:p>
    <w:p w14:paraId="7A7B6E94" w14:textId="77777777" w:rsidR="00B82D16" w:rsidRDefault="00B82D16">
      <w:pPr>
        <w:jc w:val="both"/>
        <w:rPr>
          <w:rFonts w:ascii="Arial" w:hAnsi="Arial"/>
          <w:sz w:val="22"/>
        </w:rPr>
      </w:pPr>
    </w:p>
    <w:p w14:paraId="6C4E235E" w14:textId="77777777" w:rsidR="00B82D16" w:rsidRDefault="00B82D16">
      <w:pPr>
        <w:jc w:val="both"/>
        <w:rPr>
          <w:rFonts w:ascii="Arial" w:hAnsi="Arial"/>
          <w:sz w:val="22"/>
        </w:rPr>
      </w:pPr>
    </w:p>
    <w:p w14:paraId="0CAFB3E1" w14:textId="77777777" w:rsidR="00B82D16" w:rsidRDefault="00B82D16">
      <w:pPr>
        <w:jc w:val="both"/>
        <w:rPr>
          <w:rFonts w:ascii="Arial" w:hAnsi="Arial"/>
          <w:b/>
          <w:sz w:val="22"/>
          <w:u w:val="single"/>
        </w:rPr>
      </w:pPr>
      <w:r>
        <w:rPr>
          <w:rFonts w:ascii="Arial" w:hAnsi="Arial"/>
          <w:b/>
          <w:sz w:val="22"/>
          <w:u w:val="single"/>
        </w:rPr>
        <w:t>Tagesordnungspunkt 1:</w:t>
      </w:r>
    </w:p>
    <w:p w14:paraId="4B94736A" w14:textId="77777777" w:rsidR="00B82D16" w:rsidRDefault="00B82D16">
      <w:pPr>
        <w:jc w:val="both"/>
        <w:rPr>
          <w:rFonts w:ascii="Arial" w:hAnsi="Arial"/>
          <w:sz w:val="22"/>
        </w:rPr>
      </w:pPr>
    </w:p>
    <w:p w14:paraId="44E8B1CD" w14:textId="132BD774" w:rsidR="00A822F9" w:rsidRDefault="00A822F9" w:rsidP="00A822F9">
      <w:pPr>
        <w:tabs>
          <w:tab w:val="left" w:pos="1418"/>
        </w:tabs>
        <w:jc w:val="both"/>
        <w:rPr>
          <w:rFonts w:ascii="Arial" w:hAnsi="Arial"/>
          <w:b/>
          <w:sz w:val="22"/>
        </w:rPr>
      </w:pPr>
      <w:r>
        <w:rPr>
          <w:rFonts w:ascii="Arial" w:hAnsi="Arial"/>
          <w:b/>
          <w:sz w:val="22"/>
        </w:rPr>
        <w:t xml:space="preserve">1.1 Bauantrag </w:t>
      </w:r>
      <w:r w:rsidR="00BD4971">
        <w:rPr>
          <w:rFonts w:ascii="Arial" w:hAnsi="Arial"/>
          <w:b/>
          <w:sz w:val="22"/>
        </w:rPr>
        <w:t>Bachstraße 9</w:t>
      </w:r>
    </w:p>
    <w:p w14:paraId="2DF9E469" w14:textId="77777777" w:rsidR="00A822F9" w:rsidRDefault="00A822F9" w:rsidP="00A822F9">
      <w:pPr>
        <w:tabs>
          <w:tab w:val="left" w:pos="1418"/>
        </w:tabs>
        <w:jc w:val="both"/>
        <w:rPr>
          <w:rFonts w:ascii="Arial" w:hAnsi="Arial"/>
          <w:sz w:val="22"/>
        </w:rPr>
      </w:pPr>
    </w:p>
    <w:p w14:paraId="2A778E9C" w14:textId="5762E7C3" w:rsidR="004101C3" w:rsidRDefault="00A822F9" w:rsidP="00A822F9">
      <w:pPr>
        <w:tabs>
          <w:tab w:val="left" w:pos="1560"/>
        </w:tabs>
        <w:jc w:val="both"/>
        <w:rPr>
          <w:rFonts w:ascii="Arial" w:hAnsi="Arial" w:cs="Arial"/>
          <w:sz w:val="22"/>
        </w:rPr>
      </w:pPr>
      <w:r>
        <w:rPr>
          <w:rFonts w:ascii="Arial" w:hAnsi="Arial"/>
          <w:sz w:val="22"/>
        </w:rPr>
        <w:t>Bauvorhaben</w:t>
      </w:r>
      <w:r>
        <w:rPr>
          <w:rFonts w:ascii="Arial" w:hAnsi="Arial"/>
          <w:sz w:val="22"/>
        </w:rPr>
        <w:tab/>
        <w:t xml:space="preserve">: </w:t>
      </w:r>
      <w:r w:rsidR="004101C3">
        <w:rPr>
          <w:rFonts w:ascii="Arial" w:hAnsi="Arial" w:cs="Arial"/>
          <w:sz w:val="22"/>
        </w:rPr>
        <w:t>Nochmalige Behandlung des Bauantrags ‚Nutzungsänderung: 1. OG: Lager-</w:t>
      </w:r>
    </w:p>
    <w:p w14:paraId="35A0A79A" w14:textId="66E0F365" w:rsidR="004101C3" w:rsidRDefault="004101C3" w:rsidP="00A822F9">
      <w:pPr>
        <w:tabs>
          <w:tab w:val="left" w:pos="1560"/>
        </w:tabs>
        <w:jc w:val="both"/>
        <w:rPr>
          <w:rFonts w:ascii="Arial" w:hAnsi="Arial" w:cs="Arial"/>
          <w:sz w:val="22"/>
        </w:rPr>
      </w:pPr>
      <w:r>
        <w:rPr>
          <w:rFonts w:ascii="Arial" w:hAnsi="Arial" w:cs="Arial"/>
          <w:sz w:val="22"/>
        </w:rPr>
        <w:tab/>
        <w:t xml:space="preserve">  räume in Sozial-, Sanitär- und Büroraum; 2. OG: Bühne in Büro und </w:t>
      </w:r>
      <w:proofErr w:type="spellStart"/>
      <w:r>
        <w:rPr>
          <w:rFonts w:ascii="Arial" w:hAnsi="Arial" w:cs="Arial"/>
          <w:sz w:val="22"/>
        </w:rPr>
        <w:t>Präsen</w:t>
      </w:r>
      <w:proofErr w:type="spellEnd"/>
      <w:r>
        <w:rPr>
          <w:rFonts w:ascii="Arial" w:hAnsi="Arial" w:cs="Arial"/>
          <w:sz w:val="22"/>
        </w:rPr>
        <w:t>-</w:t>
      </w:r>
    </w:p>
    <w:p w14:paraId="66BC48F0" w14:textId="6C1E70F9" w:rsidR="00A822F9" w:rsidRDefault="004101C3" w:rsidP="00A822F9">
      <w:pPr>
        <w:tabs>
          <w:tab w:val="left" w:pos="1560"/>
        </w:tabs>
        <w:jc w:val="both"/>
        <w:rPr>
          <w:rFonts w:ascii="Arial" w:hAnsi="Arial"/>
          <w:sz w:val="22"/>
        </w:rPr>
      </w:pPr>
      <w:r>
        <w:rPr>
          <w:rFonts w:ascii="Arial" w:hAnsi="Arial" w:cs="Arial"/>
          <w:sz w:val="22"/>
        </w:rPr>
        <w:tab/>
        <w:t xml:space="preserve">  </w:t>
      </w:r>
      <w:proofErr w:type="spellStart"/>
      <w:r>
        <w:rPr>
          <w:rFonts w:ascii="Arial" w:hAnsi="Arial" w:cs="Arial"/>
          <w:sz w:val="22"/>
        </w:rPr>
        <w:t>tationsraum</w:t>
      </w:r>
      <w:proofErr w:type="spellEnd"/>
      <w:r>
        <w:rPr>
          <w:rFonts w:ascii="Arial" w:hAnsi="Arial" w:cs="Arial"/>
          <w:sz w:val="22"/>
        </w:rPr>
        <w:t xml:space="preserve"> und Wohnraumerweiterung‘</w:t>
      </w:r>
    </w:p>
    <w:p w14:paraId="60471340" w14:textId="2D2AA6CB" w:rsidR="00A822F9" w:rsidRDefault="00A822F9" w:rsidP="00A822F9">
      <w:pPr>
        <w:tabs>
          <w:tab w:val="left" w:pos="1560"/>
        </w:tabs>
        <w:jc w:val="both"/>
        <w:rPr>
          <w:rFonts w:ascii="Arial" w:hAnsi="Arial"/>
          <w:sz w:val="22"/>
        </w:rPr>
      </w:pPr>
      <w:r>
        <w:rPr>
          <w:rFonts w:ascii="Arial" w:hAnsi="Arial"/>
          <w:sz w:val="22"/>
        </w:rPr>
        <w:t>Bauort</w:t>
      </w:r>
      <w:r>
        <w:rPr>
          <w:rFonts w:ascii="Arial" w:hAnsi="Arial"/>
          <w:sz w:val="22"/>
        </w:rPr>
        <w:tab/>
        <w:t xml:space="preserve">: </w:t>
      </w:r>
      <w:proofErr w:type="spellStart"/>
      <w:r w:rsidR="004101C3">
        <w:rPr>
          <w:rFonts w:ascii="Arial" w:hAnsi="Arial" w:cs="Arial"/>
          <w:sz w:val="22"/>
        </w:rPr>
        <w:t>Flst</w:t>
      </w:r>
      <w:proofErr w:type="spellEnd"/>
      <w:r w:rsidR="004101C3">
        <w:rPr>
          <w:rFonts w:ascii="Arial" w:hAnsi="Arial" w:cs="Arial"/>
          <w:sz w:val="22"/>
        </w:rPr>
        <w:t>. Nr. 49/2 der Gemarkung Altheim (Bachstraße 9)</w:t>
      </w:r>
    </w:p>
    <w:p w14:paraId="21BA65F4" w14:textId="49A7688D" w:rsidR="00A822F9" w:rsidRDefault="00A822F9" w:rsidP="00A822F9">
      <w:pPr>
        <w:tabs>
          <w:tab w:val="left" w:pos="1560"/>
        </w:tabs>
        <w:jc w:val="both"/>
        <w:rPr>
          <w:rFonts w:ascii="Arial" w:hAnsi="Arial"/>
          <w:sz w:val="22"/>
        </w:rPr>
      </w:pPr>
      <w:r>
        <w:rPr>
          <w:rFonts w:ascii="Arial" w:hAnsi="Arial"/>
          <w:sz w:val="22"/>
        </w:rPr>
        <w:t>Vorschriften</w:t>
      </w:r>
      <w:r>
        <w:rPr>
          <w:rFonts w:ascii="Arial" w:hAnsi="Arial"/>
          <w:sz w:val="22"/>
        </w:rPr>
        <w:tab/>
        <w:t xml:space="preserve">: </w:t>
      </w:r>
      <w:r w:rsidR="004101C3">
        <w:rPr>
          <w:rFonts w:ascii="Arial" w:hAnsi="Arial"/>
          <w:sz w:val="22"/>
        </w:rPr>
        <w:t>Unbeplanter Innenbereich (§ 34 BauGB)</w:t>
      </w:r>
    </w:p>
    <w:p w14:paraId="06E6041B" w14:textId="1D8A3BDD" w:rsidR="00A822F9" w:rsidRDefault="00A822F9" w:rsidP="00A822F9">
      <w:pPr>
        <w:tabs>
          <w:tab w:val="left" w:pos="1560"/>
        </w:tabs>
        <w:jc w:val="both"/>
        <w:rPr>
          <w:rFonts w:ascii="Arial" w:hAnsi="Arial"/>
          <w:sz w:val="22"/>
        </w:rPr>
      </w:pPr>
      <w:r>
        <w:rPr>
          <w:rFonts w:ascii="Arial" w:hAnsi="Arial"/>
          <w:sz w:val="22"/>
        </w:rPr>
        <w:t>Nachbareinwendungen:</w:t>
      </w:r>
      <w:r w:rsidR="004101C3">
        <w:rPr>
          <w:rFonts w:ascii="Arial" w:hAnsi="Arial"/>
          <w:sz w:val="22"/>
        </w:rPr>
        <w:t xml:space="preserve"> liegen vor</w:t>
      </w:r>
    </w:p>
    <w:p w14:paraId="413837B5" w14:textId="5C6F422A" w:rsidR="00A822F9" w:rsidRDefault="00A822F9" w:rsidP="00A822F9">
      <w:pPr>
        <w:tabs>
          <w:tab w:val="left" w:pos="1560"/>
        </w:tabs>
        <w:jc w:val="both"/>
        <w:rPr>
          <w:rFonts w:ascii="Arial" w:hAnsi="Arial"/>
          <w:sz w:val="22"/>
        </w:rPr>
      </w:pPr>
      <w:r>
        <w:rPr>
          <w:rFonts w:ascii="Arial" w:hAnsi="Arial"/>
          <w:sz w:val="22"/>
        </w:rPr>
        <w:t>Erschließung</w:t>
      </w:r>
      <w:r>
        <w:rPr>
          <w:rFonts w:ascii="Arial" w:hAnsi="Arial"/>
          <w:sz w:val="22"/>
        </w:rPr>
        <w:tab/>
        <w:t xml:space="preserve">: </w:t>
      </w:r>
      <w:r w:rsidR="004101C3">
        <w:rPr>
          <w:rFonts w:ascii="Arial" w:hAnsi="Arial"/>
          <w:sz w:val="22"/>
        </w:rPr>
        <w:t xml:space="preserve">gesichert </w:t>
      </w:r>
    </w:p>
    <w:p w14:paraId="334A37C0" w14:textId="196B9141" w:rsidR="00DA0517" w:rsidRDefault="00DA0517" w:rsidP="00A822F9">
      <w:pPr>
        <w:tabs>
          <w:tab w:val="left" w:pos="1560"/>
        </w:tabs>
        <w:jc w:val="both"/>
        <w:rPr>
          <w:rFonts w:ascii="Arial" w:hAnsi="Arial"/>
          <w:sz w:val="22"/>
        </w:rPr>
      </w:pPr>
    </w:p>
    <w:p w14:paraId="5617832C" w14:textId="7DA58CA4" w:rsidR="00DA0517" w:rsidRDefault="00DA0517" w:rsidP="00DA0517">
      <w:pPr>
        <w:tabs>
          <w:tab w:val="left" w:pos="1560"/>
        </w:tabs>
        <w:jc w:val="both"/>
        <w:rPr>
          <w:rFonts w:ascii="Arial" w:hAnsi="Arial"/>
          <w:sz w:val="22"/>
        </w:rPr>
      </w:pPr>
      <w:r>
        <w:rPr>
          <w:rFonts w:ascii="Arial" w:hAnsi="Arial"/>
          <w:sz w:val="22"/>
        </w:rPr>
        <w:t xml:space="preserve">Der Technische Ausschuss hat das Vorhaben in seiner Sitzung vom 13.07.2021 zurückgestellt, da damals die </w:t>
      </w:r>
      <w:r>
        <w:rPr>
          <w:rFonts w:ascii="Arial" w:hAnsi="Arial"/>
          <w:sz w:val="22"/>
        </w:rPr>
        <w:t xml:space="preserve">Zufahrtssituation und </w:t>
      </w:r>
      <w:r>
        <w:rPr>
          <w:rFonts w:ascii="Arial" w:hAnsi="Arial"/>
          <w:sz w:val="22"/>
        </w:rPr>
        <w:t xml:space="preserve">die </w:t>
      </w:r>
      <w:r>
        <w:rPr>
          <w:rFonts w:ascii="Arial" w:hAnsi="Arial"/>
          <w:sz w:val="22"/>
        </w:rPr>
        <w:t xml:space="preserve">Anzahl der erforderlichen Stellplätze nicht geklärt </w:t>
      </w:r>
      <w:r>
        <w:rPr>
          <w:rFonts w:ascii="Arial" w:hAnsi="Arial"/>
          <w:sz w:val="22"/>
        </w:rPr>
        <w:t>waren</w:t>
      </w:r>
      <w:r>
        <w:rPr>
          <w:rFonts w:ascii="Arial" w:hAnsi="Arial"/>
          <w:sz w:val="22"/>
        </w:rPr>
        <w:t>. Die Verwaltung w</w:t>
      </w:r>
      <w:r>
        <w:rPr>
          <w:rFonts w:ascii="Arial" w:hAnsi="Arial"/>
          <w:sz w:val="22"/>
        </w:rPr>
        <w:t>urde</w:t>
      </w:r>
      <w:r>
        <w:rPr>
          <w:rFonts w:ascii="Arial" w:hAnsi="Arial"/>
          <w:sz w:val="22"/>
        </w:rPr>
        <w:t xml:space="preserve"> beauftragt mit Antragsteller und Planer entsprechend Rücksprache zu nehmen</w:t>
      </w:r>
      <w:r>
        <w:rPr>
          <w:rFonts w:ascii="Arial" w:hAnsi="Arial"/>
          <w:sz w:val="22"/>
        </w:rPr>
        <w:t>. Hierzu fand am 03.08.2021 mit dem Vertreter der Baurechtsbehörde</w:t>
      </w:r>
      <w:r w:rsidR="006142E9">
        <w:rPr>
          <w:rFonts w:ascii="Arial" w:hAnsi="Arial"/>
          <w:sz w:val="22"/>
        </w:rPr>
        <w:t>, mit dem Antragsteller und dessen Planer ein Ortstermin statt, bei dem die weitere Vorgehensweise besprochen wurde. Bei diesem Termin wurde von Seiten der Baurechtsbehörde sign</w:t>
      </w:r>
      <w:r w:rsidR="006F11DC">
        <w:rPr>
          <w:rFonts w:ascii="Arial" w:hAnsi="Arial"/>
          <w:sz w:val="22"/>
        </w:rPr>
        <w:t>ali</w:t>
      </w:r>
      <w:r w:rsidR="006142E9">
        <w:rPr>
          <w:rFonts w:ascii="Arial" w:hAnsi="Arial"/>
          <w:sz w:val="22"/>
        </w:rPr>
        <w:t>siert, dass die Anzahl der Stellplätze (insgesamt 5) ausreicht</w:t>
      </w:r>
      <w:r w:rsidR="006F11DC">
        <w:rPr>
          <w:rFonts w:ascii="Arial" w:hAnsi="Arial"/>
          <w:sz w:val="22"/>
        </w:rPr>
        <w:t xml:space="preserve"> (siehe Lageplan und geänderte Bauvorlagen)</w:t>
      </w:r>
      <w:r w:rsidR="006142E9">
        <w:rPr>
          <w:rFonts w:ascii="Arial" w:hAnsi="Arial"/>
          <w:sz w:val="22"/>
        </w:rPr>
        <w:t xml:space="preserve"> und dass </w:t>
      </w:r>
      <w:r w:rsidR="006F11DC">
        <w:rPr>
          <w:rFonts w:ascii="Arial" w:hAnsi="Arial"/>
          <w:sz w:val="22"/>
        </w:rPr>
        <w:t>es für die Genehmigungsfähigkeit des Vorhabens erforderlich ist, dass die Zufahrt gemeinsam mit dem Eigentümer der Bachstraße 7 genutzt wird.</w:t>
      </w:r>
    </w:p>
    <w:p w14:paraId="24BDE190" w14:textId="77777777" w:rsidR="00A822F9" w:rsidRDefault="00A822F9" w:rsidP="00A822F9">
      <w:pPr>
        <w:tabs>
          <w:tab w:val="left" w:pos="1560"/>
        </w:tabs>
        <w:jc w:val="both"/>
        <w:rPr>
          <w:rFonts w:ascii="Arial" w:hAnsi="Arial"/>
          <w:sz w:val="22"/>
        </w:rPr>
      </w:pPr>
    </w:p>
    <w:p w14:paraId="23831DBE" w14:textId="77777777" w:rsidR="00A822F9" w:rsidRDefault="00A822F9" w:rsidP="00A822F9">
      <w:pPr>
        <w:tabs>
          <w:tab w:val="left" w:pos="1560"/>
        </w:tabs>
        <w:jc w:val="both"/>
        <w:rPr>
          <w:rFonts w:ascii="Arial" w:hAnsi="Arial"/>
          <w:sz w:val="22"/>
        </w:rPr>
      </w:pPr>
      <w:r>
        <w:rPr>
          <w:rFonts w:ascii="Arial" w:hAnsi="Arial"/>
          <w:sz w:val="22"/>
        </w:rPr>
        <w:t>Beschlussvorschlag: Erteilung des gemeindlichen Einvernehmens nach § 36 BauGB</w:t>
      </w:r>
    </w:p>
    <w:p w14:paraId="7818BFFC" w14:textId="77777777" w:rsidR="00A822F9" w:rsidRDefault="00A822F9" w:rsidP="00A822F9">
      <w:pPr>
        <w:tabs>
          <w:tab w:val="left" w:pos="1560"/>
        </w:tabs>
        <w:jc w:val="both"/>
        <w:rPr>
          <w:rFonts w:ascii="Arial" w:hAnsi="Arial"/>
          <w:sz w:val="22"/>
        </w:rPr>
      </w:pPr>
    </w:p>
    <w:p w14:paraId="688A2F10" w14:textId="77777777" w:rsidR="00A822F9" w:rsidRDefault="00A822F9" w:rsidP="00A822F9">
      <w:pPr>
        <w:tabs>
          <w:tab w:val="left" w:pos="1560"/>
        </w:tabs>
        <w:jc w:val="both"/>
        <w:rPr>
          <w:rFonts w:ascii="Arial" w:hAnsi="Arial"/>
          <w:sz w:val="22"/>
        </w:rPr>
      </w:pPr>
    </w:p>
    <w:p w14:paraId="183C7738" w14:textId="77777777" w:rsidR="00A822F9" w:rsidRDefault="00A822F9" w:rsidP="00A822F9">
      <w:pPr>
        <w:tabs>
          <w:tab w:val="left" w:pos="1560"/>
        </w:tabs>
        <w:jc w:val="both"/>
        <w:rPr>
          <w:rFonts w:ascii="Arial" w:hAnsi="Arial"/>
          <w:sz w:val="22"/>
        </w:rPr>
      </w:pPr>
    </w:p>
    <w:p w14:paraId="62B6633A" w14:textId="44141545" w:rsidR="00A822F9" w:rsidRDefault="00A822F9" w:rsidP="00A822F9">
      <w:pPr>
        <w:tabs>
          <w:tab w:val="left" w:pos="1418"/>
        </w:tabs>
        <w:jc w:val="both"/>
        <w:rPr>
          <w:rFonts w:ascii="Arial" w:hAnsi="Arial"/>
          <w:b/>
          <w:sz w:val="22"/>
        </w:rPr>
      </w:pPr>
      <w:r>
        <w:rPr>
          <w:rFonts w:ascii="Arial" w:hAnsi="Arial"/>
          <w:b/>
          <w:sz w:val="22"/>
        </w:rPr>
        <w:t xml:space="preserve">1.2 Bauantrag </w:t>
      </w:r>
      <w:r w:rsidR="004101C3">
        <w:rPr>
          <w:rFonts w:ascii="Arial" w:hAnsi="Arial"/>
          <w:b/>
          <w:sz w:val="22"/>
        </w:rPr>
        <w:t>Austraße 17 a</w:t>
      </w:r>
    </w:p>
    <w:p w14:paraId="0A0997A4" w14:textId="77777777" w:rsidR="00A822F9" w:rsidRDefault="00A822F9" w:rsidP="00A822F9">
      <w:pPr>
        <w:tabs>
          <w:tab w:val="left" w:pos="1418"/>
        </w:tabs>
        <w:jc w:val="both"/>
        <w:rPr>
          <w:rFonts w:ascii="Arial" w:hAnsi="Arial"/>
          <w:sz w:val="22"/>
        </w:rPr>
      </w:pPr>
    </w:p>
    <w:p w14:paraId="2D0B33D0" w14:textId="06FE77BE" w:rsidR="00A822F9" w:rsidRDefault="00A822F9" w:rsidP="00A822F9">
      <w:pPr>
        <w:tabs>
          <w:tab w:val="left" w:pos="1560"/>
        </w:tabs>
        <w:jc w:val="both"/>
        <w:rPr>
          <w:rFonts w:ascii="Arial" w:hAnsi="Arial"/>
          <w:sz w:val="22"/>
        </w:rPr>
      </w:pPr>
      <w:r>
        <w:rPr>
          <w:rFonts w:ascii="Arial" w:hAnsi="Arial"/>
          <w:sz w:val="22"/>
        </w:rPr>
        <w:t>Bauvorhaben</w:t>
      </w:r>
      <w:r>
        <w:rPr>
          <w:rFonts w:ascii="Arial" w:hAnsi="Arial"/>
          <w:sz w:val="22"/>
        </w:rPr>
        <w:tab/>
        <w:t xml:space="preserve">: </w:t>
      </w:r>
      <w:r w:rsidR="004101C3">
        <w:rPr>
          <w:rFonts w:ascii="Arial" w:hAnsi="Arial" w:cs="Arial"/>
          <w:sz w:val="22"/>
        </w:rPr>
        <w:t>Terrassennutzung auf dem Garagendach</w:t>
      </w:r>
    </w:p>
    <w:p w14:paraId="6B445810" w14:textId="77777777" w:rsidR="004101C3" w:rsidRDefault="00A822F9" w:rsidP="004101C3">
      <w:pPr>
        <w:tabs>
          <w:tab w:val="left" w:pos="1560"/>
        </w:tabs>
        <w:jc w:val="both"/>
        <w:rPr>
          <w:rFonts w:ascii="Arial" w:hAnsi="Arial"/>
          <w:sz w:val="22"/>
        </w:rPr>
      </w:pPr>
      <w:r>
        <w:rPr>
          <w:rFonts w:ascii="Arial" w:hAnsi="Arial"/>
          <w:sz w:val="22"/>
        </w:rPr>
        <w:t>Bauort</w:t>
      </w:r>
      <w:r>
        <w:rPr>
          <w:rFonts w:ascii="Arial" w:hAnsi="Arial"/>
          <w:sz w:val="22"/>
        </w:rPr>
        <w:tab/>
        <w:t xml:space="preserve">: </w:t>
      </w:r>
      <w:proofErr w:type="spellStart"/>
      <w:r w:rsidR="004101C3">
        <w:rPr>
          <w:rFonts w:ascii="Arial" w:hAnsi="Arial" w:cs="Arial"/>
          <w:sz w:val="22"/>
        </w:rPr>
        <w:t>Flst</w:t>
      </w:r>
      <w:proofErr w:type="spellEnd"/>
      <w:r w:rsidR="004101C3">
        <w:rPr>
          <w:rFonts w:ascii="Arial" w:hAnsi="Arial" w:cs="Arial"/>
          <w:sz w:val="22"/>
        </w:rPr>
        <w:t>. Nr. 56/6 der Gemarkung Frickingen (Austraße 17 a)</w:t>
      </w:r>
    </w:p>
    <w:p w14:paraId="3158A7F4" w14:textId="6AEDB979" w:rsidR="00A822F9" w:rsidRDefault="00A822F9" w:rsidP="00A822F9">
      <w:pPr>
        <w:tabs>
          <w:tab w:val="left" w:pos="1560"/>
        </w:tabs>
        <w:jc w:val="both"/>
        <w:rPr>
          <w:rFonts w:ascii="Arial" w:hAnsi="Arial"/>
          <w:sz w:val="22"/>
        </w:rPr>
      </w:pPr>
      <w:r>
        <w:rPr>
          <w:rFonts w:ascii="Arial" w:hAnsi="Arial"/>
          <w:sz w:val="22"/>
        </w:rPr>
        <w:t>Vorschriften</w:t>
      </w:r>
      <w:r>
        <w:rPr>
          <w:rFonts w:ascii="Arial" w:hAnsi="Arial"/>
          <w:sz w:val="22"/>
        </w:rPr>
        <w:tab/>
        <w:t xml:space="preserve">: </w:t>
      </w:r>
      <w:r w:rsidR="004101C3">
        <w:rPr>
          <w:rFonts w:ascii="Arial" w:hAnsi="Arial"/>
          <w:sz w:val="22"/>
        </w:rPr>
        <w:t>Unbeplanter Innenbereich (§ 34 BauGB)</w:t>
      </w:r>
    </w:p>
    <w:p w14:paraId="313015EE" w14:textId="6114C41F" w:rsidR="00A822F9" w:rsidRDefault="00A822F9" w:rsidP="00A822F9">
      <w:pPr>
        <w:tabs>
          <w:tab w:val="left" w:pos="1560"/>
        </w:tabs>
        <w:jc w:val="both"/>
        <w:rPr>
          <w:rFonts w:ascii="Arial" w:hAnsi="Arial"/>
          <w:sz w:val="22"/>
        </w:rPr>
      </w:pPr>
      <w:r>
        <w:rPr>
          <w:rFonts w:ascii="Arial" w:hAnsi="Arial"/>
          <w:sz w:val="22"/>
        </w:rPr>
        <w:t>Nachbareinwendungen:</w:t>
      </w:r>
      <w:r w:rsidR="004101C3">
        <w:rPr>
          <w:rFonts w:ascii="Arial" w:hAnsi="Arial"/>
          <w:sz w:val="22"/>
        </w:rPr>
        <w:t xml:space="preserve"> liegen vor</w:t>
      </w:r>
    </w:p>
    <w:p w14:paraId="1CC62095" w14:textId="53117938" w:rsidR="00A822F9" w:rsidRDefault="00A822F9" w:rsidP="00A822F9">
      <w:pPr>
        <w:tabs>
          <w:tab w:val="left" w:pos="1560"/>
        </w:tabs>
        <w:jc w:val="both"/>
        <w:rPr>
          <w:rFonts w:ascii="Arial" w:hAnsi="Arial"/>
          <w:sz w:val="22"/>
        </w:rPr>
      </w:pPr>
      <w:r>
        <w:rPr>
          <w:rFonts w:ascii="Arial" w:hAnsi="Arial"/>
          <w:sz w:val="22"/>
        </w:rPr>
        <w:t>Erschließung</w:t>
      </w:r>
      <w:r>
        <w:rPr>
          <w:rFonts w:ascii="Arial" w:hAnsi="Arial"/>
          <w:sz w:val="22"/>
        </w:rPr>
        <w:tab/>
        <w:t xml:space="preserve">: </w:t>
      </w:r>
      <w:r w:rsidR="004101C3">
        <w:rPr>
          <w:rFonts w:ascii="Arial" w:hAnsi="Arial"/>
          <w:sz w:val="22"/>
        </w:rPr>
        <w:t>gesichert</w:t>
      </w:r>
    </w:p>
    <w:p w14:paraId="60644D1B" w14:textId="02EEF701" w:rsidR="006F11DC" w:rsidRDefault="006F11DC" w:rsidP="00A822F9">
      <w:pPr>
        <w:tabs>
          <w:tab w:val="left" w:pos="1560"/>
        </w:tabs>
        <w:jc w:val="both"/>
        <w:rPr>
          <w:rFonts w:ascii="Arial" w:hAnsi="Arial"/>
          <w:sz w:val="22"/>
        </w:rPr>
      </w:pPr>
    </w:p>
    <w:p w14:paraId="24868DF3" w14:textId="61EFB9DE" w:rsidR="006F11DC" w:rsidRDefault="006F11DC" w:rsidP="00A822F9">
      <w:pPr>
        <w:tabs>
          <w:tab w:val="left" w:pos="1560"/>
        </w:tabs>
        <w:jc w:val="both"/>
        <w:rPr>
          <w:rFonts w:ascii="Arial" w:hAnsi="Arial"/>
          <w:sz w:val="22"/>
        </w:rPr>
      </w:pPr>
      <w:r>
        <w:rPr>
          <w:rFonts w:ascii="Arial" w:hAnsi="Arial"/>
          <w:sz w:val="22"/>
        </w:rPr>
        <w:t xml:space="preserve">Im Rahmen der Bauaufsicht hat die Baurechtsbehörde </w:t>
      </w:r>
      <w:r w:rsidR="006B5A59">
        <w:rPr>
          <w:rFonts w:ascii="Arial" w:hAnsi="Arial"/>
          <w:sz w:val="22"/>
        </w:rPr>
        <w:t xml:space="preserve">am 24.06.2021 </w:t>
      </w:r>
      <w:r>
        <w:rPr>
          <w:rFonts w:ascii="Arial" w:hAnsi="Arial"/>
          <w:sz w:val="22"/>
        </w:rPr>
        <w:t xml:space="preserve">festgestellt, </w:t>
      </w:r>
      <w:r w:rsidR="006B5A59">
        <w:rPr>
          <w:rFonts w:ascii="Arial" w:hAnsi="Arial"/>
          <w:sz w:val="22"/>
        </w:rPr>
        <w:t xml:space="preserve">dass das Dach der Grenzgarage ohne erforderliche Genehmigung als Terrasse genutzt wird. Lt. Baugenehmigung vom 21.10.2013 hätte das Garagendach extensiv begrünt werden müssen. Durch diese Nutzung verliert die Garage durch die Nutzung als Terrasse das sog. Grenzprivileg und löst damit Abstandsflächen aus. Da die erforderliche Baulast von den Angrenzern nicht übernommen wird, </w:t>
      </w:r>
      <w:r w:rsidR="00D00BAC">
        <w:rPr>
          <w:rFonts w:ascii="Arial" w:hAnsi="Arial"/>
          <w:sz w:val="22"/>
        </w:rPr>
        <w:t>sieht die</w:t>
      </w:r>
      <w:r w:rsidR="006B5A59">
        <w:rPr>
          <w:rFonts w:ascii="Arial" w:hAnsi="Arial"/>
          <w:sz w:val="22"/>
        </w:rPr>
        <w:t xml:space="preserve"> vorliegende </w:t>
      </w:r>
      <w:r w:rsidR="00D00BAC">
        <w:rPr>
          <w:rFonts w:ascii="Arial" w:hAnsi="Arial"/>
          <w:sz w:val="22"/>
        </w:rPr>
        <w:t>Planung eine Terrassennutzung in einem Abstand von 2,50 m von der Grenze vor. Dadurch ist die Terrassennutzung auf dem Dach nur noch sehr eingeschränkt möglich.</w:t>
      </w:r>
    </w:p>
    <w:p w14:paraId="77DCB4CA" w14:textId="77777777" w:rsidR="00A822F9" w:rsidRDefault="00A822F9" w:rsidP="00A822F9">
      <w:pPr>
        <w:tabs>
          <w:tab w:val="left" w:pos="1560"/>
        </w:tabs>
        <w:jc w:val="both"/>
        <w:rPr>
          <w:rFonts w:ascii="Arial" w:hAnsi="Arial"/>
          <w:sz w:val="22"/>
        </w:rPr>
      </w:pPr>
    </w:p>
    <w:p w14:paraId="6910A038" w14:textId="2B0B461F" w:rsidR="00A822F9" w:rsidRDefault="00A822F9" w:rsidP="00A822F9">
      <w:pPr>
        <w:tabs>
          <w:tab w:val="left" w:pos="1560"/>
        </w:tabs>
        <w:jc w:val="both"/>
        <w:rPr>
          <w:rFonts w:ascii="Arial" w:hAnsi="Arial"/>
          <w:sz w:val="22"/>
        </w:rPr>
      </w:pPr>
      <w:r>
        <w:rPr>
          <w:rFonts w:ascii="Arial" w:hAnsi="Arial"/>
          <w:sz w:val="22"/>
        </w:rPr>
        <w:t xml:space="preserve">Beschlussvorschlag: </w:t>
      </w:r>
      <w:r w:rsidR="00D00BAC">
        <w:rPr>
          <w:rFonts w:ascii="Arial" w:hAnsi="Arial"/>
          <w:sz w:val="22"/>
        </w:rPr>
        <w:t xml:space="preserve">Der TA möge über die </w:t>
      </w:r>
      <w:r>
        <w:rPr>
          <w:rFonts w:ascii="Arial" w:hAnsi="Arial"/>
          <w:sz w:val="22"/>
        </w:rPr>
        <w:t>Erteilung des gemeindlichen Einvernehmens nach § 36 BauGB</w:t>
      </w:r>
      <w:r w:rsidR="00D00BAC">
        <w:rPr>
          <w:rFonts w:ascii="Arial" w:hAnsi="Arial"/>
          <w:sz w:val="22"/>
        </w:rPr>
        <w:t xml:space="preserve"> entscheiden.</w:t>
      </w:r>
    </w:p>
    <w:p w14:paraId="3DDF617B" w14:textId="77777777" w:rsidR="00A822F9" w:rsidRDefault="00A822F9" w:rsidP="00A822F9">
      <w:pPr>
        <w:tabs>
          <w:tab w:val="left" w:pos="1560"/>
        </w:tabs>
        <w:jc w:val="both"/>
        <w:rPr>
          <w:rFonts w:ascii="Arial" w:hAnsi="Arial"/>
          <w:sz w:val="22"/>
        </w:rPr>
      </w:pPr>
    </w:p>
    <w:p w14:paraId="3DAB7D0E" w14:textId="77777777" w:rsidR="00A822F9" w:rsidRDefault="00A822F9" w:rsidP="00A822F9">
      <w:pPr>
        <w:tabs>
          <w:tab w:val="left" w:pos="1560"/>
        </w:tabs>
        <w:jc w:val="both"/>
        <w:rPr>
          <w:rFonts w:ascii="Arial" w:hAnsi="Arial"/>
          <w:sz w:val="22"/>
        </w:rPr>
      </w:pPr>
    </w:p>
    <w:p w14:paraId="76E965F6" w14:textId="77777777" w:rsidR="00A822F9" w:rsidRDefault="00A822F9" w:rsidP="00A822F9">
      <w:pPr>
        <w:tabs>
          <w:tab w:val="left" w:pos="1560"/>
        </w:tabs>
        <w:jc w:val="both"/>
        <w:rPr>
          <w:rFonts w:ascii="Arial" w:hAnsi="Arial"/>
          <w:sz w:val="22"/>
        </w:rPr>
      </w:pPr>
    </w:p>
    <w:p w14:paraId="5CBA8A92" w14:textId="77777777" w:rsidR="00D00BAC" w:rsidRDefault="00D00BAC" w:rsidP="00A822F9">
      <w:pPr>
        <w:tabs>
          <w:tab w:val="left" w:pos="1418"/>
        </w:tabs>
        <w:jc w:val="both"/>
        <w:rPr>
          <w:rFonts w:ascii="Arial" w:hAnsi="Arial"/>
          <w:b/>
          <w:sz w:val="22"/>
        </w:rPr>
      </w:pPr>
    </w:p>
    <w:p w14:paraId="1DDF9176" w14:textId="77777777" w:rsidR="00D00BAC" w:rsidRDefault="00D00BAC" w:rsidP="00A822F9">
      <w:pPr>
        <w:tabs>
          <w:tab w:val="left" w:pos="1418"/>
        </w:tabs>
        <w:jc w:val="both"/>
        <w:rPr>
          <w:rFonts w:ascii="Arial" w:hAnsi="Arial"/>
          <w:b/>
          <w:sz w:val="22"/>
        </w:rPr>
      </w:pPr>
    </w:p>
    <w:p w14:paraId="29FD6C5E" w14:textId="77777777" w:rsidR="00D00BAC" w:rsidRDefault="00D00BAC" w:rsidP="00A822F9">
      <w:pPr>
        <w:tabs>
          <w:tab w:val="left" w:pos="1418"/>
        </w:tabs>
        <w:jc w:val="both"/>
        <w:rPr>
          <w:rFonts w:ascii="Arial" w:hAnsi="Arial"/>
          <w:b/>
          <w:sz w:val="22"/>
        </w:rPr>
      </w:pPr>
    </w:p>
    <w:p w14:paraId="1312554D" w14:textId="77777777" w:rsidR="00D00BAC" w:rsidRDefault="00D00BAC" w:rsidP="00A822F9">
      <w:pPr>
        <w:tabs>
          <w:tab w:val="left" w:pos="1418"/>
        </w:tabs>
        <w:jc w:val="both"/>
        <w:rPr>
          <w:rFonts w:ascii="Arial" w:hAnsi="Arial"/>
          <w:b/>
          <w:sz w:val="22"/>
        </w:rPr>
      </w:pPr>
    </w:p>
    <w:p w14:paraId="72F99370" w14:textId="7A3309F7" w:rsidR="00A822F9" w:rsidRDefault="00A822F9" w:rsidP="00A822F9">
      <w:pPr>
        <w:tabs>
          <w:tab w:val="left" w:pos="1418"/>
        </w:tabs>
        <w:jc w:val="both"/>
        <w:rPr>
          <w:rFonts w:ascii="Arial" w:hAnsi="Arial"/>
          <w:b/>
          <w:sz w:val="22"/>
        </w:rPr>
      </w:pPr>
      <w:r>
        <w:rPr>
          <w:rFonts w:ascii="Arial" w:hAnsi="Arial"/>
          <w:b/>
          <w:sz w:val="22"/>
        </w:rPr>
        <w:t>1.3 Bauantrag</w:t>
      </w:r>
      <w:r w:rsidR="004101C3">
        <w:rPr>
          <w:rFonts w:ascii="Arial" w:hAnsi="Arial"/>
          <w:b/>
          <w:sz w:val="22"/>
        </w:rPr>
        <w:t xml:space="preserve"> </w:t>
      </w:r>
      <w:proofErr w:type="spellStart"/>
      <w:r w:rsidR="004101C3">
        <w:rPr>
          <w:rFonts w:ascii="Arial" w:hAnsi="Arial"/>
          <w:b/>
          <w:sz w:val="22"/>
        </w:rPr>
        <w:t>Rickertsweiler</w:t>
      </w:r>
      <w:proofErr w:type="spellEnd"/>
      <w:r w:rsidR="004101C3">
        <w:rPr>
          <w:rFonts w:ascii="Arial" w:hAnsi="Arial"/>
          <w:b/>
          <w:sz w:val="22"/>
        </w:rPr>
        <w:t xml:space="preserve"> 8</w:t>
      </w:r>
    </w:p>
    <w:p w14:paraId="6B9A204D" w14:textId="77777777" w:rsidR="00A822F9" w:rsidRDefault="00A822F9" w:rsidP="00A822F9">
      <w:pPr>
        <w:tabs>
          <w:tab w:val="left" w:pos="1418"/>
        </w:tabs>
        <w:jc w:val="both"/>
        <w:rPr>
          <w:rFonts w:ascii="Arial" w:hAnsi="Arial"/>
          <w:sz w:val="22"/>
        </w:rPr>
      </w:pPr>
    </w:p>
    <w:p w14:paraId="12D62A7A" w14:textId="6BDF8C5A" w:rsidR="00A822F9" w:rsidRDefault="00A822F9" w:rsidP="00A822F9">
      <w:pPr>
        <w:tabs>
          <w:tab w:val="left" w:pos="1560"/>
        </w:tabs>
        <w:jc w:val="both"/>
        <w:rPr>
          <w:rFonts w:ascii="Arial" w:hAnsi="Arial"/>
          <w:sz w:val="22"/>
        </w:rPr>
      </w:pPr>
      <w:r>
        <w:rPr>
          <w:rFonts w:ascii="Arial" w:hAnsi="Arial"/>
          <w:sz w:val="22"/>
        </w:rPr>
        <w:t>Bauvorhaben</w:t>
      </w:r>
      <w:r>
        <w:rPr>
          <w:rFonts w:ascii="Arial" w:hAnsi="Arial"/>
          <w:sz w:val="22"/>
        </w:rPr>
        <w:tab/>
        <w:t xml:space="preserve">: </w:t>
      </w:r>
      <w:r w:rsidR="004101C3">
        <w:rPr>
          <w:rFonts w:ascii="Arial" w:hAnsi="Arial" w:cs="Arial"/>
          <w:sz w:val="22"/>
        </w:rPr>
        <w:t>Abbruch Bestand und Neubau eines Einfamilienhauses mit Doppelgarage</w:t>
      </w:r>
    </w:p>
    <w:p w14:paraId="3D285194" w14:textId="51BED093" w:rsidR="00A822F9" w:rsidRDefault="00A822F9" w:rsidP="00A822F9">
      <w:pPr>
        <w:tabs>
          <w:tab w:val="left" w:pos="1560"/>
        </w:tabs>
        <w:jc w:val="both"/>
        <w:rPr>
          <w:rFonts w:ascii="Arial" w:hAnsi="Arial"/>
          <w:sz w:val="22"/>
        </w:rPr>
      </w:pPr>
      <w:r>
        <w:rPr>
          <w:rFonts w:ascii="Arial" w:hAnsi="Arial"/>
          <w:sz w:val="22"/>
        </w:rPr>
        <w:t>Bauort</w:t>
      </w:r>
      <w:r>
        <w:rPr>
          <w:rFonts w:ascii="Arial" w:hAnsi="Arial"/>
          <w:sz w:val="22"/>
        </w:rPr>
        <w:tab/>
        <w:t xml:space="preserve">: </w:t>
      </w:r>
      <w:proofErr w:type="spellStart"/>
      <w:r w:rsidR="004101C3">
        <w:rPr>
          <w:rFonts w:ascii="Arial" w:hAnsi="Arial" w:cs="Arial"/>
          <w:sz w:val="22"/>
        </w:rPr>
        <w:t>Flst</w:t>
      </w:r>
      <w:proofErr w:type="spellEnd"/>
      <w:r w:rsidR="004101C3">
        <w:rPr>
          <w:rFonts w:ascii="Arial" w:hAnsi="Arial" w:cs="Arial"/>
          <w:sz w:val="22"/>
        </w:rPr>
        <w:t>. Nr. 1310 der Gemarkung Altheim (</w:t>
      </w:r>
      <w:proofErr w:type="spellStart"/>
      <w:r w:rsidR="004101C3">
        <w:rPr>
          <w:rFonts w:ascii="Arial" w:hAnsi="Arial" w:cs="Arial"/>
          <w:sz w:val="22"/>
        </w:rPr>
        <w:t>Rickertsweiler</w:t>
      </w:r>
      <w:proofErr w:type="spellEnd"/>
      <w:r w:rsidR="004101C3">
        <w:rPr>
          <w:rFonts w:ascii="Arial" w:hAnsi="Arial" w:cs="Arial"/>
          <w:sz w:val="22"/>
        </w:rPr>
        <w:t xml:space="preserve"> 8)</w:t>
      </w:r>
    </w:p>
    <w:p w14:paraId="4ECE6AA3" w14:textId="0657573A" w:rsidR="00A822F9" w:rsidRDefault="00A822F9" w:rsidP="00A822F9">
      <w:pPr>
        <w:tabs>
          <w:tab w:val="left" w:pos="1560"/>
        </w:tabs>
        <w:jc w:val="both"/>
        <w:rPr>
          <w:rFonts w:ascii="Arial" w:hAnsi="Arial"/>
          <w:sz w:val="22"/>
        </w:rPr>
      </w:pPr>
      <w:r>
        <w:rPr>
          <w:rFonts w:ascii="Arial" w:hAnsi="Arial"/>
          <w:sz w:val="22"/>
        </w:rPr>
        <w:t>Vorschriften</w:t>
      </w:r>
      <w:r>
        <w:rPr>
          <w:rFonts w:ascii="Arial" w:hAnsi="Arial"/>
          <w:sz w:val="22"/>
        </w:rPr>
        <w:tab/>
        <w:t xml:space="preserve">: </w:t>
      </w:r>
      <w:r w:rsidR="004101C3">
        <w:rPr>
          <w:rFonts w:ascii="Arial" w:hAnsi="Arial"/>
          <w:sz w:val="22"/>
        </w:rPr>
        <w:t>Außenbereich (§ 35 BauGB)</w:t>
      </w:r>
    </w:p>
    <w:p w14:paraId="5FDDE12E" w14:textId="49B0752D" w:rsidR="00A822F9" w:rsidRDefault="00A822F9" w:rsidP="00A822F9">
      <w:pPr>
        <w:tabs>
          <w:tab w:val="left" w:pos="1560"/>
        </w:tabs>
        <w:jc w:val="both"/>
        <w:rPr>
          <w:rFonts w:ascii="Arial" w:hAnsi="Arial"/>
          <w:sz w:val="22"/>
        </w:rPr>
      </w:pPr>
      <w:r>
        <w:rPr>
          <w:rFonts w:ascii="Arial" w:hAnsi="Arial"/>
          <w:sz w:val="22"/>
        </w:rPr>
        <w:t>Nachbareinwendungen:</w:t>
      </w:r>
      <w:r w:rsidR="004101C3">
        <w:rPr>
          <w:rFonts w:ascii="Arial" w:hAnsi="Arial"/>
          <w:sz w:val="22"/>
        </w:rPr>
        <w:t xml:space="preserve"> keine</w:t>
      </w:r>
    </w:p>
    <w:p w14:paraId="5E14861D" w14:textId="27C2D3DE" w:rsidR="00A822F9" w:rsidRDefault="00A822F9" w:rsidP="00A822F9">
      <w:pPr>
        <w:tabs>
          <w:tab w:val="left" w:pos="1560"/>
        </w:tabs>
        <w:jc w:val="both"/>
        <w:rPr>
          <w:rFonts w:ascii="Arial" w:hAnsi="Arial"/>
          <w:sz w:val="22"/>
        </w:rPr>
      </w:pPr>
      <w:r>
        <w:rPr>
          <w:rFonts w:ascii="Arial" w:hAnsi="Arial"/>
          <w:sz w:val="22"/>
        </w:rPr>
        <w:t>Erschließung</w:t>
      </w:r>
      <w:r>
        <w:rPr>
          <w:rFonts w:ascii="Arial" w:hAnsi="Arial"/>
          <w:sz w:val="22"/>
        </w:rPr>
        <w:tab/>
        <w:t xml:space="preserve">: </w:t>
      </w:r>
      <w:r w:rsidR="004101C3">
        <w:rPr>
          <w:rFonts w:ascii="Arial" w:hAnsi="Arial"/>
          <w:sz w:val="22"/>
        </w:rPr>
        <w:t>gesichert</w:t>
      </w:r>
    </w:p>
    <w:p w14:paraId="5469EFA9" w14:textId="0DC173A0" w:rsidR="00A822F9" w:rsidRDefault="00A822F9" w:rsidP="00A822F9">
      <w:pPr>
        <w:tabs>
          <w:tab w:val="left" w:pos="1560"/>
        </w:tabs>
        <w:jc w:val="both"/>
        <w:rPr>
          <w:rFonts w:ascii="Arial" w:hAnsi="Arial"/>
          <w:sz w:val="22"/>
        </w:rPr>
      </w:pPr>
    </w:p>
    <w:p w14:paraId="517D842F" w14:textId="43DBCDB6" w:rsidR="00B6088B" w:rsidRDefault="00B6088B" w:rsidP="00A822F9">
      <w:pPr>
        <w:tabs>
          <w:tab w:val="left" w:pos="1560"/>
        </w:tabs>
        <w:jc w:val="both"/>
        <w:rPr>
          <w:rFonts w:ascii="Arial" w:hAnsi="Arial"/>
          <w:sz w:val="22"/>
        </w:rPr>
      </w:pPr>
      <w:r>
        <w:rPr>
          <w:rFonts w:ascii="Arial" w:hAnsi="Arial"/>
          <w:sz w:val="22"/>
        </w:rPr>
        <w:t>Die Antragsteller beabsichtigen, folgende Vorhaben zu realisieren: Rückbau einer Doppelhaushälfte mit Nebengebäuden und Neubau eines Einfamilienhauses mit einer Doppelgarage mit Flachdach.</w:t>
      </w:r>
    </w:p>
    <w:p w14:paraId="7B57F5C8" w14:textId="77777777" w:rsidR="00B6088B" w:rsidRDefault="00B6088B" w:rsidP="00A822F9">
      <w:pPr>
        <w:tabs>
          <w:tab w:val="left" w:pos="1560"/>
        </w:tabs>
        <w:jc w:val="both"/>
        <w:rPr>
          <w:rFonts w:ascii="Arial" w:hAnsi="Arial"/>
          <w:sz w:val="22"/>
        </w:rPr>
      </w:pPr>
    </w:p>
    <w:p w14:paraId="7F1BFA29" w14:textId="77777777" w:rsidR="00A822F9" w:rsidRDefault="00A822F9" w:rsidP="00A822F9">
      <w:pPr>
        <w:tabs>
          <w:tab w:val="left" w:pos="1560"/>
        </w:tabs>
        <w:jc w:val="both"/>
        <w:rPr>
          <w:rFonts w:ascii="Arial" w:hAnsi="Arial"/>
          <w:sz w:val="22"/>
        </w:rPr>
      </w:pPr>
      <w:r>
        <w:rPr>
          <w:rFonts w:ascii="Arial" w:hAnsi="Arial"/>
          <w:sz w:val="22"/>
        </w:rPr>
        <w:t>Beschlussvorschlag: Erteilung des gemeindlichen Einvernehmens nach § 36 BauGB</w:t>
      </w:r>
    </w:p>
    <w:p w14:paraId="6F58F9F1" w14:textId="77777777" w:rsidR="00A822F9" w:rsidRDefault="00A822F9" w:rsidP="00A822F9">
      <w:pPr>
        <w:tabs>
          <w:tab w:val="left" w:pos="1560"/>
        </w:tabs>
        <w:jc w:val="both"/>
        <w:rPr>
          <w:rFonts w:ascii="Arial" w:hAnsi="Arial"/>
          <w:sz w:val="22"/>
        </w:rPr>
      </w:pPr>
    </w:p>
    <w:p w14:paraId="437986EA" w14:textId="77777777" w:rsidR="00A822F9" w:rsidRDefault="00A822F9" w:rsidP="00A822F9">
      <w:pPr>
        <w:tabs>
          <w:tab w:val="left" w:pos="1560"/>
        </w:tabs>
        <w:jc w:val="both"/>
        <w:rPr>
          <w:rFonts w:ascii="Arial" w:hAnsi="Arial"/>
          <w:sz w:val="22"/>
        </w:rPr>
      </w:pPr>
    </w:p>
    <w:p w14:paraId="28399C4C" w14:textId="77777777" w:rsidR="00A822F9" w:rsidRDefault="00A822F9" w:rsidP="00A822F9">
      <w:pPr>
        <w:tabs>
          <w:tab w:val="left" w:pos="1560"/>
        </w:tabs>
        <w:jc w:val="both"/>
        <w:rPr>
          <w:rFonts w:ascii="Arial" w:hAnsi="Arial"/>
          <w:sz w:val="22"/>
        </w:rPr>
      </w:pPr>
    </w:p>
    <w:p w14:paraId="452DC88E" w14:textId="64B7284A" w:rsidR="00A822F9" w:rsidRDefault="00A822F9" w:rsidP="00A822F9">
      <w:pPr>
        <w:tabs>
          <w:tab w:val="left" w:pos="1418"/>
        </w:tabs>
        <w:jc w:val="both"/>
        <w:rPr>
          <w:rFonts w:ascii="Arial" w:hAnsi="Arial"/>
          <w:b/>
          <w:sz w:val="22"/>
        </w:rPr>
      </w:pPr>
      <w:r>
        <w:rPr>
          <w:rFonts w:ascii="Arial" w:hAnsi="Arial"/>
          <w:b/>
          <w:sz w:val="22"/>
        </w:rPr>
        <w:t xml:space="preserve">1.4 Bauantrag </w:t>
      </w:r>
      <w:r w:rsidR="004101C3">
        <w:rPr>
          <w:rFonts w:ascii="Arial" w:hAnsi="Arial"/>
          <w:b/>
          <w:sz w:val="22"/>
        </w:rPr>
        <w:t xml:space="preserve">Riedblick </w:t>
      </w:r>
      <w:r w:rsidR="0064417F">
        <w:rPr>
          <w:rFonts w:ascii="Arial" w:hAnsi="Arial"/>
          <w:b/>
          <w:sz w:val="22"/>
        </w:rPr>
        <w:t>6</w:t>
      </w:r>
    </w:p>
    <w:p w14:paraId="0873CB3A" w14:textId="77777777" w:rsidR="00A822F9" w:rsidRDefault="00A822F9" w:rsidP="00A822F9">
      <w:pPr>
        <w:tabs>
          <w:tab w:val="left" w:pos="1418"/>
        </w:tabs>
        <w:jc w:val="both"/>
        <w:rPr>
          <w:rFonts w:ascii="Arial" w:hAnsi="Arial"/>
          <w:sz w:val="22"/>
        </w:rPr>
      </w:pPr>
    </w:p>
    <w:p w14:paraId="28C4F55C" w14:textId="52B2445B" w:rsidR="0064417F" w:rsidRDefault="00A822F9" w:rsidP="005D4B6A">
      <w:pPr>
        <w:tabs>
          <w:tab w:val="left" w:pos="1560"/>
        </w:tabs>
        <w:ind w:left="709" w:hanging="709"/>
        <w:jc w:val="both"/>
        <w:rPr>
          <w:rFonts w:ascii="Arial" w:hAnsi="Arial" w:cs="Arial"/>
          <w:sz w:val="22"/>
        </w:rPr>
      </w:pPr>
      <w:r>
        <w:rPr>
          <w:rFonts w:ascii="Arial" w:hAnsi="Arial"/>
          <w:sz w:val="22"/>
        </w:rPr>
        <w:t>Bauvorhaben</w:t>
      </w:r>
      <w:r>
        <w:rPr>
          <w:rFonts w:ascii="Arial" w:hAnsi="Arial"/>
          <w:sz w:val="22"/>
        </w:rPr>
        <w:tab/>
        <w:t xml:space="preserve">: </w:t>
      </w:r>
      <w:r w:rsidR="0064417F">
        <w:rPr>
          <w:rFonts w:ascii="Arial" w:hAnsi="Arial" w:cs="Arial"/>
          <w:sz w:val="22"/>
        </w:rPr>
        <w:t>Neubau eines Wohnhauses mit Carport</w:t>
      </w:r>
    </w:p>
    <w:p w14:paraId="346019D5" w14:textId="708C8A3D" w:rsidR="00A822F9" w:rsidRDefault="00A822F9" w:rsidP="005D4B6A">
      <w:pPr>
        <w:tabs>
          <w:tab w:val="left" w:pos="1560"/>
        </w:tabs>
        <w:jc w:val="both"/>
        <w:rPr>
          <w:rFonts w:ascii="Arial" w:hAnsi="Arial"/>
          <w:sz w:val="22"/>
        </w:rPr>
      </w:pPr>
      <w:r>
        <w:rPr>
          <w:rFonts w:ascii="Arial" w:hAnsi="Arial"/>
          <w:sz w:val="22"/>
        </w:rPr>
        <w:t>Bauort</w:t>
      </w:r>
      <w:r>
        <w:rPr>
          <w:rFonts w:ascii="Arial" w:hAnsi="Arial"/>
          <w:sz w:val="22"/>
        </w:rPr>
        <w:tab/>
        <w:t xml:space="preserve">: </w:t>
      </w:r>
      <w:proofErr w:type="spellStart"/>
      <w:r w:rsidR="00B156CE">
        <w:rPr>
          <w:rFonts w:ascii="Arial" w:hAnsi="Arial" w:cs="Arial"/>
          <w:sz w:val="22"/>
        </w:rPr>
        <w:t>Flst</w:t>
      </w:r>
      <w:proofErr w:type="spellEnd"/>
      <w:r w:rsidR="00B156CE">
        <w:rPr>
          <w:rFonts w:ascii="Arial" w:hAnsi="Arial" w:cs="Arial"/>
          <w:sz w:val="22"/>
        </w:rPr>
        <w:t>. Nr. 87/9 der Gemarkung Leustetten (Riedblick 6)</w:t>
      </w:r>
    </w:p>
    <w:p w14:paraId="65CBD798" w14:textId="4B4B9A3F" w:rsidR="00A822F9" w:rsidRDefault="00A822F9" w:rsidP="005D4B6A">
      <w:pPr>
        <w:tabs>
          <w:tab w:val="left" w:pos="1560"/>
        </w:tabs>
        <w:jc w:val="both"/>
        <w:rPr>
          <w:rFonts w:ascii="Arial" w:hAnsi="Arial"/>
          <w:sz w:val="22"/>
        </w:rPr>
      </w:pPr>
      <w:r>
        <w:rPr>
          <w:rFonts w:ascii="Arial" w:hAnsi="Arial"/>
          <w:sz w:val="22"/>
        </w:rPr>
        <w:t>Vorschriften</w:t>
      </w:r>
      <w:r>
        <w:rPr>
          <w:rFonts w:ascii="Arial" w:hAnsi="Arial"/>
          <w:sz w:val="22"/>
        </w:rPr>
        <w:tab/>
        <w:t xml:space="preserve">: </w:t>
      </w:r>
      <w:r w:rsidR="005D4B6A">
        <w:rPr>
          <w:rFonts w:ascii="Arial" w:hAnsi="Arial"/>
          <w:sz w:val="22"/>
        </w:rPr>
        <w:t>Bebauungsplan Leustetten Süd-Ost</w:t>
      </w:r>
    </w:p>
    <w:p w14:paraId="581ACC8A" w14:textId="3ECD352D" w:rsidR="00A822F9" w:rsidRDefault="00A822F9" w:rsidP="005D4B6A">
      <w:pPr>
        <w:tabs>
          <w:tab w:val="left" w:pos="1560"/>
        </w:tabs>
        <w:jc w:val="both"/>
        <w:rPr>
          <w:rFonts w:ascii="Arial" w:hAnsi="Arial"/>
          <w:sz w:val="22"/>
        </w:rPr>
      </w:pPr>
      <w:r>
        <w:rPr>
          <w:rFonts w:ascii="Arial" w:hAnsi="Arial"/>
          <w:sz w:val="22"/>
        </w:rPr>
        <w:t>Nachbareinwendungen:</w:t>
      </w:r>
      <w:r w:rsidR="007A27F1">
        <w:rPr>
          <w:rFonts w:ascii="Arial" w:hAnsi="Arial"/>
          <w:sz w:val="22"/>
        </w:rPr>
        <w:t xml:space="preserve"> keine</w:t>
      </w:r>
    </w:p>
    <w:p w14:paraId="1725C0AC" w14:textId="626FA2C5" w:rsidR="00A822F9" w:rsidRDefault="00A822F9" w:rsidP="005D4B6A">
      <w:pPr>
        <w:tabs>
          <w:tab w:val="left" w:pos="1560"/>
        </w:tabs>
        <w:jc w:val="both"/>
        <w:rPr>
          <w:rFonts w:ascii="Arial" w:hAnsi="Arial"/>
          <w:sz w:val="22"/>
        </w:rPr>
      </w:pPr>
      <w:r>
        <w:rPr>
          <w:rFonts w:ascii="Arial" w:hAnsi="Arial"/>
          <w:sz w:val="22"/>
        </w:rPr>
        <w:t>Erschließung</w:t>
      </w:r>
      <w:r>
        <w:rPr>
          <w:rFonts w:ascii="Arial" w:hAnsi="Arial"/>
          <w:sz w:val="22"/>
        </w:rPr>
        <w:tab/>
        <w:t xml:space="preserve">: </w:t>
      </w:r>
      <w:r w:rsidR="007A27F1">
        <w:rPr>
          <w:rFonts w:ascii="Arial" w:hAnsi="Arial"/>
          <w:sz w:val="22"/>
        </w:rPr>
        <w:t>gesichert</w:t>
      </w:r>
    </w:p>
    <w:p w14:paraId="6FC44FBB" w14:textId="4EFF4605" w:rsidR="00B6088B" w:rsidRDefault="00B6088B" w:rsidP="005D4B6A">
      <w:pPr>
        <w:tabs>
          <w:tab w:val="left" w:pos="1560"/>
        </w:tabs>
        <w:jc w:val="both"/>
        <w:rPr>
          <w:rFonts w:ascii="Arial" w:hAnsi="Arial"/>
          <w:sz w:val="22"/>
        </w:rPr>
      </w:pPr>
    </w:p>
    <w:p w14:paraId="322E1EBC" w14:textId="737EB4AD" w:rsidR="00E77DCF" w:rsidRDefault="00E77DCF" w:rsidP="005D4B6A">
      <w:pPr>
        <w:tabs>
          <w:tab w:val="left" w:pos="1560"/>
        </w:tabs>
        <w:jc w:val="both"/>
        <w:rPr>
          <w:rFonts w:ascii="Arial" w:hAnsi="Arial"/>
          <w:sz w:val="22"/>
        </w:rPr>
      </w:pPr>
      <w:r>
        <w:rPr>
          <w:rFonts w:ascii="Arial" w:hAnsi="Arial"/>
          <w:sz w:val="22"/>
        </w:rPr>
        <w:t>Die Antragstellerin benötigt eine Befreiung vom Bebauungsplan:</w:t>
      </w:r>
    </w:p>
    <w:p w14:paraId="60BB9FA7" w14:textId="71F3ED33" w:rsidR="00E77DCF" w:rsidRPr="00E77DCF" w:rsidRDefault="00E77DCF" w:rsidP="00E77DCF">
      <w:pPr>
        <w:pStyle w:val="Listenabsatz"/>
        <w:numPr>
          <w:ilvl w:val="0"/>
          <w:numId w:val="1"/>
        </w:numPr>
        <w:tabs>
          <w:tab w:val="left" w:pos="1560"/>
        </w:tabs>
        <w:jc w:val="both"/>
        <w:rPr>
          <w:rFonts w:ascii="Arial" w:hAnsi="Arial"/>
          <w:sz w:val="22"/>
        </w:rPr>
      </w:pPr>
      <w:r>
        <w:rPr>
          <w:rFonts w:ascii="Arial" w:hAnsi="Arial"/>
          <w:sz w:val="22"/>
        </w:rPr>
        <w:t xml:space="preserve">Carport mit Flachdach (der </w:t>
      </w:r>
      <w:r w:rsidR="00E320E3">
        <w:rPr>
          <w:rFonts w:ascii="Arial" w:hAnsi="Arial"/>
          <w:sz w:val="22"/>
        </w:rPr>
        <w:t xml:space="preserve">B-Plan sieht nur Garagen und Carports mit Sattel- und </w:t>
      </w:r>
      <w:proofErr w:type="spellStart"/>
      <w:r w:rsidR="00E320E3">
        <w:rPr>
          <w:rFonts w:ascii="Arial" w:hAnsi="Arial"/>
          <w:sz w:val="22"/>
        </w:rPr>
        <w:t>Puldächern</w:t>
      </w:r>
      <w:proofErr w:type="spellEnd"/>
      <w:r w:rsidR="00E320E3">
        <w:rPr>
          <w:rFonts w:ascii="Arial" w:hAnsi="Arial"/>
          <w:sz w:val="22"/>
        </w:rPr>
        <w:t xml:space="preserve"> mit mind. 20° Dachneigung vor)</w:t>
      </w:r>
    </w:p>
    <w:p w14:paraId="1E5D4799" w14:textId="77777777" w:rsidR="00A822F9" w:rsidRDefault="00A822F9" w:rsidP="00A822F9">
      <w:pPr>
        <w:tabs>
          <w:tab w:val="left" w:pos="1560"/>
        </w:tabs>
        <w:jc w:val="both"/>
        <w:rPr>
          <w:rFonts w:ascii="Arial" w:hAnsi="Arial"/>
          <w:sz w:val="22"/>
        </w:rPr>
      </w:pPr>
    </w:p>
    <w:p w14:paraId="7B908C80" w14:textId="77777777" w:rsidR="00A822F9" w:rsidRDefault="00A822F9" w:rsidP="00A822F9">
      <w:pPr>
        <w:tabs>
          <w:tab w:val="left" w:pos="1560"/>
        </w:tabs>
        <w:jc w:val="both"/>
        <w:rPr>
          <w:rFonts w:ascii="Arial" w:hAnsi="Arial"/>
          <w:sz w:val="22"/>
        </w:rPr>
      </w:pPr>
      <w:r>
        <w:rPr>
          <w:rFonts w:ascii="Arial" w:hAnsi="Arial"/>
          <w:sz w:val="22"/>
        </w:rPr>
        <w:t>Beschlussvorschlag: Erteilung des gemeindlichen Einvernehmens nach § 36 BauGB</w:t>
      </w:r>
    </w:p>
    <w:p w14:paraId="736AF51F" w14:textId="77777777" w:rsidR="00A822F9" w:rsidRDefault="00A822F9" w:rsidP="00A822F9">
      <w:pPr>
        <w:tabs>
          <w:tab w:val="left" w:pos="1560"/>
        </w:tabs>
        <w:jc w:val="both"/>
        <w:rPr>
          <w:rFonts w:ascii="Arial" w:hAnsi="Arial"/>
          <w:sz w:val="22"/>
        </w:rPr>
      </w:pPr>
    </w:p>
    <w:p w14:paraId="694A9262" w14:textId="77777777" w:rsidR="00A822F9" w:rsidRDefault="00A822F9" w:rsidP="00A822F9">
      <w:pPr>
        <w:tabs>
          <w:tab w:val="left" w:pos="1560"/>
        </w:tabs>
        <w:jc w:val="both"/>
        <w:rPr>
          <w:rFonts w:ascii="Arial" w:hAnsi="Arial"/>
          <w:sz w:val="22"/>
        </w:rPr>
      </w:pPr>
    </w:p>
    <w:p w14:paraId="6CDE97A2" w14:textId="77777777" w:rsidR="00A822F9" w:rsidRDefault="00A822F9" w:rsidP="00A822F9">
      <w:pPr>
        <w:tabs>
          <w:tab w:val="left" w:pos="1560"/>
        </w:tabs>
        <w:jc w:val="both"/>
        <w:rPr>
          <w:rFonts w:ascii="Arial" w:hAnsi="Arial"/>
          <w:sz w:val="22"/>
        </w:rPr>
      </w:pPr>
    </w:p>
    <w:p w14:paraId="326C207B" w14:textId="4160B393" w:rsidR="00A822F9" w:rsidRDefault="00A822F9" w:rsidP="00A822F9">
      <w:pPr>
        <w:tabs>
          <w:tab w:val="left" w:pos="1418"/>
        </w:tabs>
        <w:jc w:val="both"/>
        <w:rPr>
          <w:rFonts w:ascii="Arial" w:hAnsi="Arial"/>
          <w:b/>
          <w:sz w:val="22"/>
        </w:rPr>
      </w:pPr>
      <w:r>
        <w:rPr>
          <w:rFonts w:ascii="Arial" w:hAnsi="Arial"/>
          <w:b/>
          <w:sz w:val="22"/>
        </w:rPr>
        <w:lastRenderedPageBreak/>
        <w:t xml:space="preserve">1.5 Bauantrag </w:t>
      </w:r>
      <w:proofErr w:type="spellStart"/>
      <w:r w:rsidR="007A27F1">
        <w:rPr>
          <w:rFonts w:ascii="Arial" w:hAnsi="Arial"/>
          <w:b/>
          <w:sz w:val="22"/>
        </w:rPr>
        <w:t>Auacker</w:t>
      </w:r>
      <w:proofErr w:type="spellEnd"/>
      <w:r w:rsidR="007A27F1">
        <w:rPr>
          <w:rFonts w:ascii="Arial" w:hAnsi="Arial"/>
          <w:b/>
          <w:sz w:val="22"/>
        </w:rPr>
        <w:t xml:space="preserve"> 10</w:t>
      </w:r>
    </w:p>
    <w:p w14:paraId="7926E79F" w14:textId="77777777" w:rsidR="00A822F9" w:rsidRDefault="00A822F9" w:rsidP="00A822F9">
      <w:pPr>
        <w:tabs>
          <w:tab w:val="left" w:pos="1418"/>
        </w:tabs>
        <w:jc w:val="both"/>
        <w:rPr>
          <w:rFonts w:ascii="Arial" w:hAnsi="Arial"/>
          <w:sz w:val="22"/>
        </w:rPr>
      </w:pPr>
    </w:p>
    <w:p w14:paraId="6490AFE7" w14:textId="6D902AA4" w:rsidR="00A822F9" w:rsidRDefault="00A822F9" w:rsidP="00A822F9">
      <w:pPr>
        <w:tabs>
          <w:tab w:val="left" w:pos="1560"/>
        </w:tabs>
        <w:jc w:val="both"/>
        <w:rPr>
          <w:rFonts w:ascii="Arial" w:hAnsi="Arial"/>
          <w:sz w:val="22"/>
        </w:rPr>
      </w:pPr>
      <w:r>
        <w:rPr>
          <w:rFonts w:ascii="Arial" w:hAnsi="Arial"/>
          <w:sz w:val="22"/>
        </w:rPr>
        <w:t>Bauvorhaben</w:t>
      </w:r>
      <w:r>
        <w:rPr>
          <w:rFonts w:ascii="Arial" w:hAnsi="Arial"/>
          <w:sz w:val="22"/>
        </w:rPr>
        <w:tab/>
        <w:t xml:space="preserve">: </w:t>
      </w:r>
      <w:r w:rsidR="007A27F1">
        <w:rPr>
          <w:rFonts w:ascii="Arial" w:hAnsi="Arial" w:cs="Arial"/>
          <w:sz w:val="22"/>
        </w:rPr>
        <w:t>Errichtung eines Betriebsgebäudes mit Betriebsleiterwohnung (2. BA)</w:t>
      </w:r>
    </w:p>
    <w:p w14:paraId="1DB9158D" w14:textId="4EC0D7CE" w:rsidR="00A822F9" w:rsidRDefault="00A822F9" w:rsidP="00A822F9">
      <w:pPr>
        <w:tabs>
          <w:tab w:val="left" w:pos="1560"/>
        </w:tabs>
        <w:jc w:val="both"/>
        <w:rPr>
          <w:rFonts w:ascii="Arial" w:hAnsi="Arial"/>
          <w:sz w:val="22"/>
        </w:rPr>
      </w:pPr>
      <w:r>
        <w:rPr>
          <w:rFonts w:ascii="Arial" w:hAnsi="Arial"/>
          <w:sz w:val="22"/>
        </w:rPr>
        <w:t>Bauort</w:t>
      </w:r>
      <w:r>
        <w:rPr>
          <w:rFonts w:ascii="Arial" w:hAnsi="Arial"/>
          <w:sz w:val="22"/>
        </w:rPr>
        <w:tab/>
        <w:t xml:space="preserve">: </w:t>
      </w:r>
      <w:proofErr w:type="spellStart"/>
      <w:r w:rsidR="007A27F1">
        <w:rPr>
          <w:rFonts w:ascii="Arial" w:hAnsi="Arial" w:cs="Arial"/>
          <w:sz w:val="22"/>
        </w:rPr>
        <w:t>Flst</w:t>
      </w:r>
      <w:proofErr w:type="spellEnd"/>
      <w:r w:rsidR="007A27F1">
        <w:rPr>
          <w:rFonts w:ascii="Arial" w:hAnsi="Arial" w:cs="Arial"/>
          <w:sz w:val="22"/>
        </w:rPr>
        <w:t>. Nr. 1843/5 der Gemarkung Frickingen (</w:t>
      </w:r>
      <w:proofErr w:type="spellStart"/>
      <w:r w:rsidR="007A27F1">
        <w:rPr>
          <w:rFonts w:ascii="Arial" w:hAnsi="Arial" w:cs="Arial"/>
          <w:sz w:val="22"/>
        </w:rPr>
        <w:t>Auacker</w:t>
      </w:r>
      <w:proofErr w:type="spellEnd"/>
      <w:r w:rsidR="007A27F1">
        <w:rPr>
          <w:rFonts w:ascii="Arial" w:hAnsi="Arial" w:cs="Arial"/>
          <w:sz w:val="22"/>
        </w:rPr>
        <w:t xml:space="preserve"> 10)</w:t>
      </w:r>
    </w:p>
    <w:p w14:paraId="607C7386" w14:textId="670C73AB" w:rsidR="00A822F9" w:rsidRDefault="00A822F9" w:rsidP="00A822F9">
      <w:pPr>
        <w:tabs>
          <w:tab w:val="left" w:pos="1560"/>
        </w:tabs>
        <w:jc w:val="both"/>
        <w:rPr>
          <w:rFonts w:ascii="Arial" w:hAnsi="Arial"/>
          <w:sz w:val="22"/>
        </w:rPr>
      </w:pPr>
      <w:r>
        <w:rPr>
          <w:rFonts w:ascii="Arial" w:hAnsi="Arial"/>
          <w:sz w:val="22"/>
        </w:rPr>
        <w:t>Vorschriften</w:t>
      </w:r>
      <w:r>
        <w:rPr>
          <w:rFonts w:ascii="Arial" w:hAnsi="Arial"/>
          <w:sz w:val="22"/>
        </w:rPr>
        <w:tab/>
        <w:t xml:space="preserve">: </w:t>
      </w:r>
      <w:r w:rsidR="007A27F1">
        <w:rPr>
          <w:rFonts w:ascii="Arial" w:hAnsi="Arial"/>
          <w:sz w:val="22"/>
        </w:rPr>
        <w:t xml:space="preserve">Bebauungsplan Gewerbegebiet </w:t>
      </w:r>
      <w:proofErr w:type="spellStart"/>
      <w:r w:rsidR="007A27F1">
        <w:rPr>
          <w:rFonts w:ascii="Arial" w:hAnsi="Arial"/>
          <w:sz w:val="22"/>
        </w:rPr>
        <w:t>Böttlin</w:t>
      </w:r>
      <w:proofErr w:type="spellEnd"/>
      <w:r w:rsidR="007A27F1">
        <w:rPr>
          <w:rFonts w:ascii="Arial" w:hAnsi="Arial"/>
          <w:sz w:val="22"/>
        </w:rPr>
        <w:t>, 3. Erweiterung</w:t>
      </w:r>
    </w:p>
    <w:p w14:paraId="2168C974" w14:textId="7369DC99" w:rsidR="00A822F9" w:rsidRDefault="00A822F9" w:rsidP="00A822F9">
      <w:pPr>
        <w:tabs>
          <w:tab w:val="left" w:pos="1560"/>
        </w:tabs>
        <w:jc w:val="both"/>
        <w:rPr>
          <w:rFonts w:ascii="Arial" w:hAnsi="Arial"/>
          <w:sz w:val="22"/>
        </w:rPr>
      </w:pPr>
      <w:r>
        <w:rPr>
          <w:rFonts w:ascii="Arial" w:hAnsi="Arial"/>
          <w:sz w:val="22"/>
        </w:rPr>
        <w:t>Nachbareinwendungen:</w:t>
      </w:r>
      <w:r w:rsidR="007A27F1">
        <w:rPr>
          <w:rFonts w:ascii="Arial" w:hAnsi="Arial"/>
          <w:sz w:val="22"/>
        </w:rPr>
        <w:t xml:space="preserve"> noch keine; Nachbaranhörung läuft noch</w:t>
      </w:r>
    </w:p>
    <w:p w14:paraId="4C051E96" w14:textId="35DFAB60" w:rsidR="00A822F9" w:rsidRDefault="00A822F9" w:rsidP="00A822F9">
      <w:pPr>
        <w:tabs>
          <w:tab w:val="left" w:pos="1560"/>
        </w:tabs>
        <w:jc w:val="both"/>
        <w:rPr>
          <w:rFonts w:ascii="Arial" w:hAnsi="Arial"/>
          <w:sz w:val="22"/>
        </w:rPr>
      </w:pPr>
      <w:r>
        <w:rPr>
          <w:rFonts w:ascii="Arial" w:hAnsi="Arial"/>
          <w:sz w:val="22"/>
        </w:rPr>
        <w:t>Erschließung</w:t>
      </w:r>
      <w:r>
        <w:rPr>
          <w:rFonts w:ascii="Arial" w:hAnsi="Arial"/>
          <w:sz w:val="22"/>
        </w:rPr>
        <w:tab/>
        <w:t xml:space="preserve">: </w:t>
      </w:r>
      <w:r w:rsidR="007A27F1">
        <w:rPr>
          <w:rFonts w:ascii="Arial" w:hAnsi="Arial"/>
          <w:sz w:val="22"/>
        </w:rPr>
        <w:t>gesichert</w:t>
      </w:r>
    </w:p>
    <w:p w14:paraId="60BE4070" w14:textId="7DBAFC39" w:rsidR="00E320E3" w:rsidRDefault="00E320E3" w:rsidP="00A822F9">
      <w:pPr>
        <w:tabs>
          <w:tab w:val="left" w:pos="1560"/>
        </w:tabs>
        <w:jc w:val="both"/>
        <w:rPr>
          <w:rFonts w:ascii="Arial" w:hAnsi="Arial"/>
          <w:sz w:val="22"/>
        </w:rPr>
      </w:pPr>
    </w:p>
    <w:p w14:paraId="6B2C3D4D" w14:textId="56436332" w:rsidR="00E320E3" w:rsidRDefault="00E320E3" w:rsidP="00A822F9">
      <w:pPr>
        <w:tabs>
          <w:tab w:val="left" w:pos="1560"/>
        </w:tabs>
        <w:jc w:val="both"/>
        <w:rPr>
          <w:rFonts w:ascii="Arial" w:hAnsi="Arial"/>
          <w:sz w:val="22"/>
        </w:rPr>
      </w:pPr>
      <w:r>
        <w:rPr>
          <w:rFonts w:ascii="Arial" w:hAnsi="Arial"/>
          <w:sz w:val="22"/>
        </w:rPr>
        <w:t>Das geplante Betriebsgebäude entspricht den Vorgaben des Bebauungsplanes. Die Betriebsleiterwohnung ist ausnahmsweise zulässig und wird mit Baulast an Betrieb gekoppelt</w:t>
      </w:r>
      <w:r w:rsidR="002868D5">
        <w:rPr>
          <w:rFonts w:ascii="Arial" w:hAnsi="Arial"/>
          <w:sz w:val="22"/>
        </w:rPr>
        <w:t>.</w:t>
      </w:r>
    </w:p>
    <w:p w14:paraId="7B734A36" w14:textId="77777777" w:rsidR="00A822F9" w:rsidRDefault="00A822F9" w:rsidP="00A822F9">
      <w:pPr>
        <w:tabs>
          <w:tab w:val="left" w:pos="1560"/>
        </w:tabs>
        <w:jc w:val="both"/>
        <w:rPr>
          <w:rFonts w:ascii="Arial" w:hAnsi="Arial"/>
          <w:sz w:val="22"/>
        </w:rPr>
      </w:pPr>
    </w:p>
    <w:p w14:paraId="10F30523" w14:textId="77777777" w:rsidR="00A822F9" w:rsidRDefault="00A822F9" w:rsidP="00A822F9">
      <w:pPr>
        <w:tabs>
          <w:tab w:val="left" w:pos="1560"/>
        </w:tabs>
        <w:jc w:val="both"/>
        <w:rPr>
          <w:rFonts w:ascii="Arial" w:hAnsi="Arial"/>
          <w:sz w:val="22"/>
        </w:rPr>
      </w:pPr>
      <w:r>
        <w:rPr>
          <w:rFonts w:ascii="Arial" w:hAnsi="Arial"/>
          <w:sz w:val="22"/>
        </w:rPr>
        <w:t>Beschlussvorschlag: Erteilung des gemeindlichen Einvernehmens nach § 36 BauGB</w:t>
      </w:r>
    </w:p>
    <w:p w14:paraId="5618CB95" w14:textId="77777777" w:rsidR="00A822F9" w:rsidRDefault="00A822F9" w:rsidP="00A822F9">
      <w:pPr>
        <w:tabs>
          <w:tab w:val="left" w:pos="1560"/>
        </w:tabs>
        <w:jc w:val="both"/>
        <w:rPr>
          <w:rFonts w:ascii="Arial" w:hAnsi="Arial"/>
          <w:sz w:val="22"/>
        </w:rPr>
      </w:pPr>
    </w:p>
    <w:p w14:paraId="1046F1FE" w14:textId="77777777" w:rsidR="00A822F9" w:rsidRDefault="00A822F9" w:rsidP="00A822F9">
      <w:pPr>
        <w:tabs>
          <w:tab w:val="left" w:pos="1560"/>
        </w:tabs>
        <w:jc w:val="both"/>
        <w:rPr>
          <w:rFonts w:ascii="Arial" w:hAnsi="Arial"/>
          <w:sz w:val="22"/>
        </w:rPr>
      </w:pPr>
    </w:p>
    <w:p w14:paraId="0CBE4F1B" w14:textId="77777777" w:rsidR="00A822F9" w:rsidRDefault="00A822F9" w:rsidP="00A822F9">
      <w:pPr>
        <w:tabs>
          <w:tab w:val="left" w:pos="1560"/>
        </w:tabs>
        <w:jc w:val="both"/>
        <w:rPr>
          <w:rFonts w:ascii="Arial" w:hAnsi="Arial"/>
          <w:sz w:val="22"/>
        </w:rPr>
      </w:pPr>
    </w:p>
    <w:p w14:paraId="7BED6A44" w14:textId="7121F44C" w:rsidR="00A822F9" w:rsidRDefault="00A822F9" w:rsidP="00A822F9">
      <w:pPr>
        <w:tabs>
          <w:tab w:val="left" w:pos="1418"/>
        </w:tabs>
        <w:jc w:val="both"/>
        <w:rPr>
          <w:rFonts w:ascii="Arial" w:hAnsi="Arial"/>
          <w:b/>
          <w:sz w:val="22"/>
        </w:rPr>
      </w:pPr>
      <w:r>
        <w:rPr>
          <w:rFonts w:ascii="Arial" w:hAnsi="Arial"/>
          <w:b/>
          <w:sz w:val="22"/>
        </w:rPr>
        <w:t xml:space="preserve">1.6 Bauantrag </w:t>
      </w:r>
      <w:r w:rsidR="007A27F1">
        <w:rPr>
          <w:rFonts w:ascii="Arial" w:hAnsi="Arial"/>
          <w:b/>
          <w:sz w:val="22"/>
        </w:rPr>
        <w:t>Adalbert-Stifter-Weg 3</w:t>
      </w:r>
    </w:p>
    <w:p w14:paraId="5E129A07" w14:textId="77777777" w:rsidR="00A822F9" w:rsidRDefault="00A822F9" w:rsidP="00A822F9">
      <w:pPr>
        <w:tabs>
          <w:tab w:val="left" w:pos="1418"/>
        </w:tabs>
        <w:jc w:val="both"/>
        <w:rPr>
          <w:rFonts w:ascii="Arial" w:hAnsi="Arial"/>
          <w:sz w:val="22"/>
        </w:rPr>
      </w:pPr>
    </w:p>
    <w:p w14:paraId="0AABEAF8" w14:textId="6275626E" w:rsidR="00A822F9" w:rsidRDefault="00A822F9" w:rsidP="00A822F9">
      <w:pPr>
        <w:tabs>
          <w:tab w:val="left" w:pos="1560"/>
        </w:tabs>
        <w:jc w:val="both"/>
        <w:rPr>
          <w:rFonts w:ascii="Arial" w:hAnsi="Arial"/>
          <w:sz w:val="22"/>
        </w:rPr>
      </w:pPr>
      <w:r>
        <w:rPr>
          <w:rFonts w:ascii="Arial" w:hAnsi="Arial"/>
          <w:sz w:val="22"/>
        </w:rPr>
        <w:t>Bauvorhaben</w:t>
      </w:r>
      <w:r>
        <w:rPr>
          <w:rFonts w:ascii="Arial" w:hAnsi="Arial"/>
          <w:sz w:val="22"/>
        </w:rPr>
        <w:tab/>
        <w:t xml:space="preserve">: </w:t>
      </w:r>
      <w:r w:rsidR="00FF2F0E">
        <w:rPr>
          <w:rFonts w:ascii="Arial" w:hAnsi="Arial" w:cs="Arial"/>
          <w:sz w:val="22"/>
        </w:rPr>
        <w:t>Erweiterung Werkstattgebäude um einen Lagerraum</w:t>
      </w:r>
    </w:p>
    <w:p w14:paraId="0061D934" w14:textId="55407C1D" w:rsidR="00A822F9" w:rsidRDefault="00A822F9" w:rsidP="00A822F9">
      <w:pPr>
        <w:tabs>
          <w:tab w:val="left" w:pos="1560"/>
        </w:tabs>
        <w:jc w:val="both"/>
        <w:rPr>
          <w:rFonts w:ascii="Arial" w:hAnsi="Arial"/>
          <w:sz w:val="22"/>
        </w:rPr>
      </w:pPr>
      <w:r>
        <w:rPr>
          <w:rFonts w:ascii="Arial" w:hAnsi="Arial"/>
          <w:sz w:val="22"/>
        </w:rPr>
        <w:t>Bauort</w:t>
      </w:r>
      <w:r>
        <w:rPr>
          <w:rFonts w:ascii="Arial" w:hAnsi="Arial"/>
          <w:sz w:val="22"/>
        </w:rPr>
        <w:tab/>
        <w:t xml:space="preserve">: </w:t>
      </w:r>
      <w:proofErr w:type="spellStart"/>
      <w:r w:rsidR="009C76DB">
        <w:rPr>
          <w:rFonts w:ascii="Arial" w:hAnsi="Arial" w:cs="Arial"/>
          <w:sz w:val="22"/>
        </w:rPr>
        <w:t>Flst</w:t>
      </w:r>
      <w:proofErr w:type="spellEnd"/>
      <w:r w:rsidR="009C76DB">
        <w:rPr>
          <w:rFonts w:ascii="Arial" w:hAnsi="Arial" w:cs="Arial"/>
          <w:sz w:val="22"/>
        </w:rPr>
        <w:t>. Nr. 1601 der Gemarkung Frickingen (Adalbert-Stifter-Weg 3)</w:t>
      </w:r>
    </w:p>
    <w:p w14:paraId="44D660B4" w14:textId="3CE8E0C4" w:rsidR="00A822F9" w:rsidRDefault="00A822F9" w:rsidP="00A822F9">
      <w:pPr>
        <w:tabs>
          <w:tab w:val="left" w:pos="1560"/>
        </w:tabs>
        <w:jc w:val="both"/>
        <w:rPr>
          <w:rFonts w:ascii="Arial" w:hAnsi="Arial"/>
          <w:sz w:val="22"/>
        </w:rPr>
      </w:pPr>
      <w:r>
        <w:rPr>
          <w:rFonts w:ascii="Arial" w:hAnsi="Arial"/>
          <w:sz w:val="22"/>
        </w:rPr>
        <w:t>Vorschriften</w:t>
      </w:r>
      <w:r>
        <w:rPr>
          <w:rFonts w:ascii="Arial" w:hAnsi="Arial"/>
          <w:sz w:val="22"/>
        </w:rPr>
        <w:tab/>
        <w:t xml:space="preserve">: </w:t>
      </w:r>
      <w:r w:rsidR="009C76DB">
        <w:rPr>
          <w:rFonts w:ascii="Arial" w:hAnsi="Arial"/>
          <w:sz w:val="22"/>
        </w:rPr>
        <w:t>Außenbereich (§ 35 BauGB)</w:t>
      </w:r>
    </w:p>
    <w:p w14:paraId="6F48B7CD" w14:textId="57C5C605" w:rsidR="00A822F9" w:rsidRDefault="00A822F9" w:rsidP="00A822F9">
      <w:pPr>
        <w:tabs>
          <w:tab w:val="left" w:pos="1560"/>
        </w:tabs>
        <w:jc w:val="both"/>
        <w:rPr>
          <w:rFonts w:ascii="Arial" w:hAnsi="Arial"/>
          <w:sz w:val="22"/>
        </w:rPr>
      </w:pPr>
      <w:r>
        <w:rPr>
          <w:rFonts w:ascii="Arial" w:hAnsi="Arial"/>
          <w:sz w:val="22"/>
        </w:rPr>
        <w:t>Nachbareinwendungen:</w:t>
      </w:r>
      <w:r w:rsidR="009C76DB">
        <w:rPr>
          <w:rFonts w:ascii="Arial" w:hAnsi="Arial"/>
          <w:sz w:val="22"/>
        </w:rPr>
        <w:t xml:space="preserve"> noch keine; Nachbaranhörung </w:t>
      </w:r>
      <w:r w:rsidR="00AA0F01">
        <w:rPr>
          <w:rFonts w:ascii="Arial" w:hAnsi="Arial"/>
          <w:sz w:val="22"/>
        </w:rPr>
        <w:t>läuft noch</w:t>
      </w:r>
    </w:p>
    <w:p w14:paraId="53C0169A" w14:textId="72416421" w:rsidR="00A822F9" w:rsidRDefault="00A822F9" w:rsidP="00A822F9">
      <w:pPr>
        <w:tabs>
          <w:tab w:val="left" w:pos="1560"/>
        </w:tabs>
        <w:jc w:val="both"/>
        <w:rPr>
          <w:rFonts w:ascii="Arial" w:hAnsi="Arial"/>
          <w:sz w:val="22"/>
        </w:rPr>
      </w:pPr>
      <w:r>
        <w:rPr>
          <w:rFonts w:ascii="Arial" w:hAnsi="Arial"/>
          <w:sz w:val="22"/>
        </w:rPr>
        <w:t>Erschließung</w:t>
      </w:r>
      <w:r>
        <w:rPr>
          <w:rFonts w:ascii="Arial" w:hAnsi="Arial"/>
          <w:sz w:val="22"/>
        </w:rPr>
        <w:tab/>
        <w:t xml:space="preserve">: </w:t>
      </w:r>
      <w:r w:rsidR="00AA0F01">
        <w:rPr>
          <w:rFonts w:ascii="Arial" w:hAnsi="Arial"/>
          <w:sz w:val="22"/>
        </w:rPr>
        <w:t>gesichert</w:t>
      </w:r>
    </w:p>
    <w:p w14:paraId="51AB4691" w14:textId="46EE611A" w:rsidR="002868D5" w:rsidRDefault="002868D5" w:rsidP="00A822F9">
      <w:pPr>
        <w:tabs>
          <w:tab w:val="left" w:pos="1560"/>
        </w:tabs>
        <w:jc w:val="both"/>
        <w:rPr>
          <w:rFonts w:ascii="Arial" w:hAnsi="Arial"/>
          <w:sz w:val="22"/>
        </w:rPr>
      </w:pPr>
    </w:p>
    <w:p w14:paraId="42100161" w14:textId="7B11C565" w:rsidR="002868D5" w:rsidRDefault="002868D5" w:rsidP="00A822F9">
      <w:pPr>
        <w:tabs>
          <w:tab w:val="left" w:pos="1560"/>
        </w:tabs>
        <w:jc w:val="both"/>
        <w:rPr>
          <w:rFonts w:ascii="Arial" w:hAnsi="Arial"/>
          <w:sz w:val="22"/>
        </w:rPr>
      </w:pPr>
    </w:p>
    <w:p w14:paraId="73CEA7C1" w14:textId="77777777" w:rsidR="002868D5" w:rsidRDefault="002868D5" w:rsidP="00A822F9">
      <w:pPr>
        <w:tabs>
          <w:tab w:val="left" w:pos="1560"/>
        </w:tabs>
        <w:jc w:val="both"/>
        <w:rPr>
          <w:rFonts w:ascii="Arial" w:hAnsi="Arial"/>
          <w:sz w:val="22"/>
        </w:rPr>
      </w:pPr>
    </w:p>
    <w:p w14:paraId="630FE7CC" w14:textId="7853EE6A" w:rsidR="002868D5" w:rsidRDefault="002868D5" w:rsidP="00A822F9">
      <w:pPr>
        <w:tabs>
          <w:tab w:val="left" w:pos="1560"/>
        </w:tabs>
        <w:jc w:val="both"/>
        <w:rPr>
          <w:rFonts w:ascii="Arial" w:hAnsi="Arial"/>
          <w:sz w:val="22"/>
        </w:rPr>
      </w:pPr>
      <w:r>
        <w:rPr>
          <w:rFonts w:ascii="Arial" w:hAnsi="Arial"/>
          <w:sz w:val="22"/>
        </w:rPr>
        <w:t>An das vorhandene Werkstattgebäude soll ein 8 auf 8 m großer Lagerraum angebaut werden.</w:t>
      </w:r>
    </w:p>
    <w:p w14:paraId="0B2FF7C7" w14:textId="77777777" w:rsidR="00A822F9" w:rsidRDefault="00A822F9" w:rsidP="00A822F9">
      <w:pPr>
        <w:tabs>
          <w:tab w:val="left" w:pos="1560"/>
        </w:tabs>
        <w:jc w:val="both"/>
        <w:rPr>
          <w:rFonts w:ascii="Arial" w:hAnsi="Arial"/>
          <w:sz w:val="22"/>
        </w:rPr>
      </w:pPr>
    </w:p>
    <w:p w14:paraId="4A413B00" w14:textId="77777777" w:rsidR="00A822F9" w:rsidRDefault="00A822F9" w:rsidP="00A822F9">
      <w:pPr>
        <w:tabs>
          <w:tab w:val="left" w:pos="1560"/>
        </w:tabs>
        <w:jc w:val="both"/>
        <w:rPr>
          <w:rFonts w:ascii="Arial" w:hAnsi="Arial"/>
          <w:sz w:val="22"/>
        </w:rPr>
      </w:pPr>
      <w:r>
        <w:rPr>
          <w:rFonts w:ascii="Arial" w:hAnsi="Arial"/>
          <w:sz w:val="22"/>
        </w:rPr>
        <w:t>Beschlussvorschlag: Erteilung des gemeindlichen Einvernehmens nach § 36 BauGB</w:t>
      </w:r>
    </w:p>
    <w:p w14:paraId="43814132" w14:textId="77777777" w:rsidR="00A822F9" w:rsidRDefault="00A822F9" w:rsidP="00A822F9">
      <w:pPr>
        <w:tabs>
          <w:tab w:val="left" w:pos="1560"/>
        </w:tabs>
        <w:jc w:val="both"/>
        <w:rPr>
          <w:rFonts w:ascii="Arial" w:hAnsi="Arial"/>
          <w:sz w:val="22"/>
        </w:rPr>
      </w:pPr>
    </w:p>
    <w:p w14:paraId="50AEFEF8" w14:textId="77777777" w:rsidR="00A822F9" w:rsidRDefault="00A822F9" w:rsidP="00A822F9">
      <w:pPr>
        <w:tabs>
          <w:tab w:val="left" w:pos="1560"/>
        </w:tabs>
        <w:jc w:val="both"/>
        <w:rPr>
          <w:rFonts w:ascii="Arial" w:hAnsi="Arial"/>
          <w:sz w:val="22"/>
        </w:rPr>
      </w:pPr>
    </w:p>
    <w:p w14:paraId="647847D5" w14:textId="77777777" w:rsidR="00A822F9" w:rsidRDefault="00A822F9" w:rsidP="00A822F9">
      <w:pPr>
        <w:tabs>
          <w:tab w:val="left" w:pos="1560"/>
        </w:tabs>
        <w:jc w:val="both"/>
        <w:rPr>
          <w:rFonts w:ascii="Arial" w:hAnsi="Arial"/>
          <w:sz w:val="22"/>
        </w:rPr>
      </w:pPr>
    </w:p>
    <w:p w14:paraId="7568AB1D" w14:textId="3327F3D6" w:rsidR="00A822F9" w:rsidRDefault="00A822F9" w:rsidP="00A822F9">
      <w:pPr>
        <w:tabs>
          <w:tab w:val="left" w:pos="1418"/>
        </w:tabs>
        <w:jc w:val="both"/>
        <w:rPr>
          <w:rFonts w:ascii="Arial" w:hAnsi="Arial"/>
          <w:b/>
          <w:sz w:val="22"/>
        </w:rPr>
      </w:pPr>
      <w:r>
        <w:rPr>
          <w:rFonts w:ascii="Arial" w:hAnsi="Arial"/>
          <w:b/>
          <w:sz w:val="22"/>
        </w:rPr>
        <w:t xml:space="preserve">1.7 Bauantrag </w:t>
      </w:r>
      <w:r w:rsidR="00AA0F01">
        <w:rPr>
          <w:rFonts w:ascii="Arial" w:hAnsi="Arial"/>
          <w:b/>
          <w:sz w:val="22"/>
        </w:rPr>
        <w:t>Riedblick 10</w:t>
      </w:r>
    </w:p>
    <w:p w14:paraId="4B797796" w14:textId="77777777" w:rsidR="00A822F9" w:rsidRDefault="00A822F9" w:rsidP="00A822F9">
      <w:pPr>
        <w:tabs>
          <w:tab w:val="left" w:pos="1418"/>
        </w:tabs>
        <w:jc w:val="both"/>
        <w:rPr>
          <w:rFonts w:ascii="Arial" w:hAnsi="Arial"/>
          <w:sz w:val="22"/>
        </w:rPr>
      </w:pPr>
    </w:p>
    <w:p w14:paraId="0DED9FAB" w14:textId="52C92307" w:rsidR="00A822F9" w:rsidRDefault="00A822F9" w:rsidP="00A822F9">
      <w:pPr>
        <w:tabs>
          <w:tab w:val="left" w:pos="1560"/>
        </w:tabs>
        <w:jc w:val="both"/>
        <w:rPr>
          <w:rFonts w:ascii="Arial" w:hAnsi="Arial"/>
          <w:sz w:val="22"/>
        </w:rPr>
      </w:pPr>
      <w:r>
        <w:rPr>
          <w:rFonts w:ascii="Arial" w:hAnsi="Arial"/>
          <w:sz w:val="22"/>
        </w:rPr>
        <w:t>Bauvorhaben</w:t>
      </w:r>
      <w:r>
        <w:rPr>
          <w:rFonts w:ascii="Arial" w:hAnsi="Arial"/>
          <w:sz w:val="22"/>
        </w:rPr>
        <w:tab/>
        <w:t xml:space="preserve">: </w:t>
      </w:r>
      <w:r w:rsidR="00AA0F01" w:rsidRPr="00AA0F01">
        <w:rPr>
          <w:rFonts w:ascii="Arial" w:hAnsi="Arial"/>
          <w:sz w:val="22"/>
        </w:rPr>
        <w:t>Neubau eines Einfamilienhauses mit Einliegerwohnung und Garage</w:t>
      </w:r>
    </w:p>
    <w:p w14:paraId="7013255B" w14:textId="506EECAE" w:rsidR="00A822F9" w:rsidRDefault="00A822F9" w:rsidP="00A822F9">
      <w:pPr>
        <w:tabs>
          <w:tab w:val="left" w:pos="1560"/>
        </w:tabs>
        <w:jc w:val="both"/>
        <w:rPr>
          <w:rFonts w:ascii="Arial" w:hAnsi="Arial"/>
          <w:sz w:val="22"/>
        </w:rPr>
      </w:pPr>
      <w:r>
        <w:rPr>
          <w:rFonts w:ascii="Arial" w:hAnsi="Arial"/>
          <w:sz w:val="22"/>
        </w:rPr>
        <w:t>Bauort</w:t>
      </w:r>
      <w:r>
        <w:rPr>
          <w:rFonts w:ascii="Arial" w:hAnsi="Arial"/>
          <w:sz w:val="22"/>
        </w:rPr>
        <w:tab/>
        <w:t xml:space="preserve">: </w:t>
      </w:r>
      <w:proofErr w:type="spellStart"/>
      <w:r w:rsidR="00AA0F01" w:rsidRPr="00AA0F01">
        <w:rPr>
          <w:rFonts w:ascii="Arial" w:hAnsi="Arial"/>
          <w:sz w:val="22"/>
        </w:rPr>
        <w:t>Flst</w:t>
      </w:r>
      <w:proofErr w:type="spellEnd"/>
      <w:r w:rsidR="00AA0F01" w:rsidRPr="00AA0F01">
        <w:rPr>
          <w:rFonts w:ascii="Arial" w:hAnsi="Arial"/>
          <w:sz w:val="22"/>
        </w:rPr>
        <w:t>. Nr. 87/7 der Gemarkung Leustetten (Riedblick 10)</w:t>
      </w:r>
    </w:p>
    <w:p w14:paraId="298D03C7" w14:textId="69A17926" w:rsidR="00A822F9" w:rsidRDefault="00A822F9" w:rsidP="00A822F9">
      <w:pPr>
        <w:tabs>
          <w:tab w:val="left" w:pos="1560"/>
        </w:tabs>
        <w:jc w:val="both"/>
        <w:rPr>
          <w:rFonts w:ascii="Arial" w:hAnsi="Arial"/>
          <w:sz w:val="22"/>
        </w:rPr>
      </w:pPr>
      <w:r>
        <w:rPr>
          <w:rFonts w:ascii="Arial" w:hAnsi="Arial"/>
          <w:sz w:val="22"/>
        </w:rPr>
        <w:t>Vorschriften</w:t>
      </w:r>
      <w:r>
        <w:rPr>
          <w:rFonts w:ascii="Arial" w:hAnsi="Arial"/>
          <w:sz w:val="22"/>
        </w:rPr>
        <w:tab/>
        <w:t xml:space="preserve">: </w:t>
      </w:r>
      <w:r w:rsidR="00AA0F01">
        <w:rPr>
          <w:rFonts w:ascii="Arial" w:hAnsi="Arial"/>
          <w:sz w:val="22"/>
        </w:rPr>
        <w:t>Bebauungsplan Leustetten Süd-Ost</w:t>
      </w:r>
    </w:p>
    <w:p w14:paraId="21D6BC8A" w14:textId="69F4CF56" w:rsidR="00A822F9" w:rsidRDefault="00A822F9" w:rsidP="00A822F9">
      <w:pPr>
        <w:tabs>
          <w:tab w:val="left" w:pos="1560"/>
        </w:tabs>
        <w:jc w:val="both"/>
        <w:rPr>
          <w:rFonts w:ascii="Arial" w:hAnsi="Arial"/>
          <w:sz w:val="22"/>
        </w:rPr>
      </w:pPr>
      <w:r>
        <w:rPr>
          <w:rFonts w:ascii="Arial" w:hAnsi="Arial"/>
          <w:sz w:val="22"/>
        </w:rPr>
        <w:t>Nachbareinwendungen:</w:t>
      </w:r>
      <w:r w:rsidR="00AA0F01">
        <w:rPr>
          <w:rFonts w:ascii="Arial" w:hAnsi="Arial"/>
          <w:sz w:val="22"/>
        </w:rPr>
        <w:t xml:space="preserve"> noch keine; Nachbaranhörung läuft noch</w:t>
      </w:r>
    </w:p>
    <w:p w14:paraId="460BCC67" w14:textId="59E47928" w:rsidR="00A822F9" w:rsidRDefault="00A822F9" w:rsidP="00A822F9">
      <w:pPr>
        <w:tabs>
          <w:tab w:val="left" w:pos="1560"/>
        </w:tabs>
        <w:jc w:val="both"/>
        <w:rPr>
          <w:rFonts w:ascii="Arial" w:hAnsi="Arial"/>
          <w:sz w:val="22"/>
        </w:rPr>
      </w:pPr>
      <w:r>
        <w:rPr>
          <w:rFonts w:ascii="Arial" w:hAnsi="Arial"/>
          <w:sz w:val="22"/>
        </w:rPr>
        <w:t>Erschließung</w:t>
      </w:r>
      <w:r>
        <w:rPr>
          <w:rFonts w:ascii="Arial" w:hAnsi="Arial"/>
          <w:sz w:val="22"/>
        </w:rPr>
        <w:tab/>
        <w:t xml:space="preserve">: </w:t>
      </w:r>
      <w:r w:rsidR="00AA0F01">
        <w:rPr>
          <w:rFonts w:ascii="Arial" w:hAnsi="Arial"/>
          <w:sz w:val="22"/>
        </w:rPr>
        <w:t>gesichert</w:t>
      </w:r>
    </w:p>
    <w:p w14:paraId="4DAD7631" w14:textId="03B17CD1" w:rsidR="00A822F9" w:rsidRDefault="00A822F9" w:rsidP="00A822F9">
      <w:pPr>
        <w:tabs>
          <w:tab w:val="left" w:pos="1560"/>
        </w:tabs>
        <w:jc w:val="both"/>
        <w:rPr>
          <w:rFonts w:ascii="Arial" w:hAnsi="Arial"/>
          <w:sz w:val="22"/>
        </w:rPr>
      </w:pPr>
    </w:p>
    <w:p w14:paraId="4B0E0ACF" w14:textId="7EA82ADA" w:rsidR="002868D5" w:rsidRDefault="002868D5" w:rsidP="00A822F9">
      <w:pPr>
        <w:tabs>
          <w:tab w:val="left" w:pos="1560"/>
        </w:tabs>
        <w:jc w:val="both"/>
        <w:rPr>
          <w:rFonts w:ascii="Arial" w:hAnsi="Arial"/>
          <w:sz w:val="22"/>
        </w:rPr>
      </w:pPr>
      <w:r>
        <w:rPr>
          <w:rFonts w:ascii="Arial" w:hAnsi="Arial"/>
          <w:sz w:val="22"/>
        </w:rPr>
        <w:t>Die Antragsteller benötigen folgende Befreiungen vom Bebauungsplan:</w:t>
      </w:r>
    </w:p>
    <w:p w14:paraId="726F2D49" w14:textId="55037429" w:rsidR="002868D5" w:rsidRDefault="002868D5" w:rsidP="002868D5">
      <w:pPr>
        <w:pStyle w:val="Listenabsatz"/>
        <w:numPr>
          <w:ilvl w:val="0"/>
          <w:numId w:val="2"/>
        </w:numPr>
        <w:tabs>
          <w:tab w:val="left" w:pos="1560"/>
        </w:tabs>
        <w:jc w:val="both"/>
        <w:rPr>
          <w:rFonts w:ascii="Arial" w:hAnsi="Arial"/>
          <w:sz w:val="22"/>
        </w:rPr>
      </w:pPr>
      <w:r>
        <w:rPr>
          <w:rFonts w:ascii="Arial" w:hAnsi="Arial"/>
          <w:sz w:val="22"/>
        </w:rPr>
        <w:t>Erhöhung der EFH um 50 cm</w:t>
      </w:r>
    </w:p>
    <w:p w14:paraId="008C3253" w14:textId="214BEE6F" w:rsidR="002868D5" w:rsidRDefault="002868D5" w:rsidP="002868D5">
      <w:pPr>
        <w:pStyle w:val="Listenabsatz"/>
        <w:numPr>
          <w:ilvl w:val="0"/>
          <w:numId w:val="2"/>
        </w:numPr>
        <w:tabs>
          <w:tab w:val="left" w:pos="1560"/>
        </w:tabs>
        <w:jc w:val="both"/>
        <w:rPr>
          <w:rFonts w:ascii="Arial" w:hAnsi="Arial"/>
          <w:sz w:val="22"/>
        </w:rPr>
      </w:pPr>
      <w:r>
        <w:rPr>
          <w:rFonts w:ascii="Arial" w:hAnsi="Arial"/>
          <w:sz w:val="22"/>
        </w:rPr>
        <w:t xml:space="preserve">Dachneigung </w:t>
      </w:r>
      <w:r w:rsidR="00700739">
        <w:rPr>
          <w:rFonts w:ascii="Arial" w:hAnsi="Arial"/>
          <w:sz w:val="22"/>
        </w:rPr>
        <w:t>23° (anstatt mind. 28°) – dadurch wird die max. zulässige Firsthöhe eingehalten</w:t>
      </w:r>
    </w:p>
    <w:p w14:paraId="463EBA55" w14:textId="169B191F" w:rsidR="002868D5" w:rsidRPr="008325F8" w:rsidRDefault="00700739" w:rsidP="00A822F9">
      <w:pPr>
        <w:pStyle w:val="Listenabsatz"/>
        <w:numPr>
          <w:ilvl w:val="0"/>
          <w:numId w:val="2"/>
        </w:numPr>
        <w:tabs>
          <w:tab w:val="left" w:pos="1560"/>
        </w:tabs>
        <w:jc w:val="both"/>
        <w:rPr>
          <w:rFonts w:ascii="Arial" w:hAnsi="Arial"/>
          <w:sz w:val="22"/>
        </w:rPr>
      </w:pPr>
      <w:r w:rsidRPr="008325F8">
        <w:rPr>
          <w:rFonts w:ascii="Arial" w:hAnsi="Arial"/>
          <w:sz w:val="22"/>
        </w:rPr>
        <w:t>Überschreitung der GRZ in der 2. Berechnung (zulässig sind danach 259,2 m²; beanspruch</w:t>
      </w:r>
      <w:r w:rsidR="008325F8" w:rsidRPr="008325F8">
        <w:rPr>
          <w:rFonts w:ascii="Arial" w:hAnsi="Arial"/>
          <w:sz w:val="22"/>
        </w:rPr>
        <w:t>t</w:t>
      </w:r>
      <w:r w:rsidRPr="008325F8">
        <w:rPr>
          <w:rFonts w:ascii="Arial" w:hAnsi="Arial"/>
          <w:sz w:val="22"/>
        </w:rPr>
        <w:t xml:space="preserve"> werden 335,2 m² - siehe vorliegende Berechnung). Durch die Lage des Baufensters im hinteren Grundstücksbereich sowie die Höhenentwicklung </w:t>
      </w:r>
      <w:r w:rsidR="008325F8" w:rsidRPr="008325F8">
        <w:rPr>
          <w:rFonts w:ascii="Arial" w:hAnsi="Arial"/>
          <w:sz w:val="22"/>
        </w:rPr>
        <w:t>müssen große Flächenanteile für die Erschließung des Bauvorhabens in Anspruch genommen werden. Die genannten Flächen werden mit offenporigen und wasserdurchlässigen Belägen hergestellt. Eine entsprechende Auflage sollte in die Baugenehmigung aufgenommen werden.</w:t>
      </w:r>
    </w:p>
    <w:p w14:paraId="7D60BFF8" w14:textId="77777777" w:rsidR="002868D5" w:rsidRDefault="002868D5" w:rsidP="00A822F9">
      <w:pPr>
        <w:tabs>
          <w:tab w:val="left" w:pos="1560"/>
        </w:tabs>
        <w:jc w:val="both"/>
        <w:rPr>
          <w:rFonts w:ascii="Arial" w:hAnsi="Arial"/>
          <w:sz w:val="22"/>
        </w:rPr>
      </w:pPr>
    </w:p>
    <w:p w14:paraId="129C096D" w14:textId="77777777" w:rsidR="00A822F9" w:rsidRDefault="00A822F9" w:rsidP="00A822F9">
      <w:pPr>
        <w:tabs>
          <w:tab w:val="left" w:pos="1560"/>
        </w:tabs>
        <w:jc w:val="both"/>
        <w:rPr>
          <w:rFonts w:ascii="Arial" w:hAnsi="Arial"/>
          <w:sz w:val="22"/>
        </w:rPr>
      </w:pPr>
      <w:r>
        <w:rPr>
          <w:rFonts w:ascii="Arial" w:hAnsi="Arial"/>
          <w:sz w:val="22"/>
        </w:rPr>
        <w:t>Beschlussvorschlag: Erteilung des gemeindlichen Einvernehmens nach § 36 BauGB</w:t>
      </w:r>
    </w:p>
    <w:p w14:paraId="072242FD" w14:textId="77777777" w:rsidR="00A822F9" w:rsidRDefault="00A822F9" w:rsidP="00A822F9">
      <w:pPr>
        <w:tabs>
          <w:tab w:val="left" w:pos="1560"/>
        </w:tabs>
        <w:jc w:val="both"/>
        <w:rPr>
          <w:rFonts w:ascii="Arial" w:hAnsi="Arial"/>
          <w:sz w:val="22"/>
        </w:rPr>
      </w:pPr>
    </w:p>
    <w:p w14:paraId="487093B7" w14:textId="77777777" w:rsidR="00A822F9" w:rsidRDefault="00A822F9" w:rsidP="00A822F9">
      <w:pPr>
        <w:tabs>
          <w:tab w:val="left" w:pos="1560"/>
        </w:tabs>
        <w:jc w:val="both"/>
        <w:rPr>
          <w:rFonts w:ascii="Arial" w:hAnsi="Arial"/>
          <w:sz w:val="22"/>
        </w:rPr>
      </w:pPr>
    </w:p>
    <w:p w14:paraId="21DFA8FA" w14:textId="77777777" w:rsidR="00A822F9" w:rsidRDefault="00A822F9" w:rsidP="00A822F9">
      <w:pPr>
        <w:tabs>
          <w:tab w:val="left" w:pos="1560"/>
        </w:tabs>
        <w:jc w:val="both"/>
        <w:rPr>
          <w:rFonts w:ascii="Arial" w:hAnsi="Arial"/>
          <w:sz w:val="22"/>
        </w:rPr>
      </w:pPr>
    </w:p>
    <w:sectPr w:rsidR="00A822F9">
      <w:headerReference w:type="default" r:id="rId7"/>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A1BB" w14:textId="77777777" w:rsidR="00B82D16" w:rsidRDefault="00B82D16">
      <w:r>
        <w:separator/>
      </w:r>
    </w:p>
  </w:endnote>
  <w:endnote w:type="continuationSeparator" w:id="0">
    <w:p w14:paraId="1B255DC3" w14:textId="77777777" w:rsidR="00B82D16" w:rsidRDefault="00B8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D1A0" w14:textId="77777777" w:rsidR="00B82D16" w:rsidRDefault="00B82D16">
      <w:r>
        <w:separator/>
      </w:r>
    </w:p>
  </w:footnote>
  <w:footnote w:type="continuationSeparator" w:id="0">
    <w:p w14:paraId="7BE6B9AB" w14:textId="77777777" w:rsidR="00B82D16" w:rsidRDefault="00B82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F034" w14:textId="77777777" w:rsidR="00B82D16" w:rsidRDefault="00B82D16">
    <w:pPr>
      <w:pStyle w:val="Kopfzeile"/>
      <w:jc w:val="center"/>
    </w:pPr>
    <w:r>
      <w:fldChar w:fldCharType="begin"/>
    </w:r>
    <w:r>
      <w:instrText>PAGE</w:instrText>
    </w:r>
    <w:r>
      <w:fldChar w:fldCharType="separate"/>
    </w:r>
    <w:r w:rsidR="00146A5B">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C0713"/>
    <w:multiLevelType w:val="hybridMultilevel"/>
    <w:tmpl w:val="0DD6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F5108E"/>
    <w:multiLevelType w:val="hybridMultilevel"/>
    <w:tmpl w:val="8200D4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intFractionalCharacterWidth/>
  <w:hideSpellingErrors/>
  <w:proofState w:spelling="clean"/>
  <w:defaultTabStop w:val="1418"/>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3D"/>
    <w:rsid w:val="00146A5B"/>
    <w:rsid w:val="001E2E3D"/>
    <w:rsid w:val="002868D5"/>
    <w:rsid w:val="003F6587"/>
    <w:rsid w:val="004101C3"/>
    <w:rsid w:val="005D4B6A"/>
    <w:rsid w:val="006142E9"/>
    <w:rsid w:val="0064417F"/>
    <w:rsid w:val="006B5A59"/>
    <w:rsid w:val="006F11DC"/>
    <w:rsid w:val="00700739"/>
    <w:rsid w:val="007A27F1"/>
    <w:rsid w:val="008325F8"/>
    <w:rsid w:val="008747DB"/>
    <w:rsid w:val="009C76DB"/>
    <w:rsid w:val="009E754C"/>
    <w:rsid w:val="009F1CF2"/>
    <w:rsid w:val="00A822F9"/>
    <w:rsid w:val="00AA0F01"/>
    <w:rsid w:val="00B156CE"/>
    <w:rsid w:val="00B6088B"/>
    <w:rsid w:val="00B82D16"/>
    <w:rsid w:val="00BD4971"/>
    <w:rsid w:val="00D00BAC"/>
    <w:rsid w:val="00DA0517"/>
    <w:rsid w:val="00E320E3"/>
    <w:rsid w:val="00E77DCF"/>
    <w:rsid w:val="00FF2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2B45D"/>
  <w15:docId w15:val="{8174A27C-576E-4B47-9BB0-E5933E59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819"/>
        <w:tab w:val="right" w:pos="9071"/>
      </w:tabs>
    </w:pPr>
  </w:style>
  <w:style w:type="paragraph" w:styleId="Listenabsatz">
    <w:name w:val="List Paragraph"/>
    <w:basedOn w:val="Standard"/>
    <w:uiPriority w:val="34"/>
    <w:qFormat/>
    <w:rsid w:val="00E7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4830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Sitzungsvorlage</vt:lpstr>
    </vt:vector>
  </TitlesOfParts>
  <Company>Gemeinde Frickingen</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Sitzungsvorlage</dc:title>
  <dc:creator>Gemeinde Frickingen</dc:creator>
  <cp:lastModifiedBy>Markus Vollstädt - Gemeinde Frickingen</cp:lastModifiedBy>
  <cp:revision>6</cp:revision>
  <cp:lastPrinted>2000-02-28T13:54:00Z</cp:lastPrinted>
  <dcterms:created xsi:type="dcterms:W3CDTF">2021-11-25T13:48:00Z</dcterms:created>
  <dcterms:modified xsi:type="dcterms:W3CDTF">2021-11-28T13:34:00Z</dcterms:modified>
</cp:coreProperties>
</file>